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6D7A" w14:textId="32777DEF" w:rsidR="00F96A43" w:rsidRPr="00442B3D" w:rsidRDefault="00372D7E" w:rsidP="00442B3D">
      <w:pPr>
        <w:pStyle w:val="TechnicalBlock"/>
        <w:ind w:left="-1134" w:right="-1134"/>
      </w:pPr>
      <w:bookmarkStart w:id="0" w:name="DW_BM_COVERPAGE"/>
      <w:bookmarkStart w:id="1" w:name="LW_BM_COVERPAGE"/>
      <w:r>
        <w:pict w14:anchorId="49CF5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8148/24 ADD 5.&#10;Subject Codes: SOC 231 EMPL 133 ECOFIN 353 EDUC 99 JEUN 64 CODEC 885 IA 93.&#10;Heading: COVER NOTE.&#10;Originator: Secretary-General of the European Commission, signed by Ms Martine DEPREZ, Director.&#10;Recipient: Ms Thérèse BLANCHET, Secretary-General of the Council of the European Union.&#10;Subject: COMMISSION STAFF WORKING DOCUMENT EXECUTIVE SUMMARY OF THE IMPACT ASSESSMENT REPORT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10;Commission Document Number: SWD(2024) 68 final.&#10;Preceeding Document Number: Not Set.&#10;Location: Brussels.&#10;Date: 22 March 2024.&#10;Interinstitutional Files: 2024/0068(COD).&#10;Institutional Framework: Council of the European Union.&#10;Language: EN.&#10;Distribution Code: PUBLIC.&#10;GUID: 4714090177047837733_0" style="width:568.5pt;height:517.5pt">
            <v:imagedata r:id="rId10" o:title=""/>
          </v:shape>
        </w:pict>
      </w:r>
      <w:bookmarkEnd w:id="0"/>
    </w:p>
    <w:p w14:paraId="319AACED" w14:textId="44F1B787" w:rsidR="00F96A43" w:rsidRPr="006A74B5" w:rsidRDefault="00F96A43" w:rsidP="00442B3D">
      <w:pPr>
        <w:pStyle w:val="EntText"/>
        <w:spacing w:before="480"/>
        <w:rPr>
          <w:lang w:val="en-GB"/>
        </w:rPr>
      </w:pPr>
      <w:r w:rsidRPr="006A74B5">
        <w:rPr>
          <w:lang w:val="en-GB"/>
        </w:rPr>
        <w:t xml:space="preserve">Delegations will find attached document </w:t>
      </w:r>
      <w:r>
        <w:fldChar w:fldCharType="begin"/>
      </w:r>
      <w:r w:rsidRPr="006A74B5">
        <w:rPr>
          <w:lang w:val="en-GB"/>
        </w:rPr>
        <w:instrText xml:space="preserve"> QUOTE "</w:instrText>
      </w:r>
      <w:r>
        <w:fldChar w:fldCharType="begin">
          <w:fldData xml:space="preserve">QwBvAG0AbQBEAG8AYwBzAHwAUwBMAA==
</w:fldData>
        </w:fldChar>
      </w:r>
      <w:r w:rsidRPr="006A74B5">
        <w:rPr>
          <w:lang w:val="en-GB"/>
        </w:rPr>
        <w:instrText xml:space="preserve"> ADDIN "DocuWrite metadata link" </w:instrText>
      </w:r>
      <w:r>
        <w:fldChar w:fldCharType="end"/>
      </w:r>
      <w:r w:rsidR="00442B3D" w:rsidRPr="00442B3D">
        <w:rPr>
          <w:lang w:val="en-GB"/>
        </w:rPr>
        <w:instrText>SWD(2024) 68 final</w:instrText>
      </w:r>
      <w:r w:rsidRPr="006A74B5">
        <w:rPr>
          <w:lang w:val="en-GB"/>
        </w:rPr>
        <w:instrText xml:space="preserve">" </w:instrText>
      </w:r>
      <w:r>
        <w:fldChar w:fldCharType="separate"/>
      </w:r>
      <w:proofErr w:type="gramStart"/>
      <w:r w:rsidR="00442B3D" w:rsidRPr="00442B3D">
        <w:rPr>
          <w:lang w:val="en-GB"/>
        </w:rPr>
        <w:t>SWD(</w:t>
      </w:r>
      <w:proofErr w:type="gramEnd"/>
      <w:r w:rsidR="00442B3D" w:rsidRPr="00442B3D">
        <w:rPr>
          <w:lang w:val="en-GB"/>
        </w:rPr>
        <w:t>2024) 68 final</w:t>
      </w:r>
      <w:r>
        <w:fldChar w:fldCharType="end"/>
      </w:r>
      <w:r w:rsidRPr="006A74B5">
        <w:rPr>
          <w:lang w:val="en-GB"/>
        </w:rPr>
        <w:t>.</w:t>
      </w:r>
    </w:p>
    <w:p w14:paraId="1D2969F6" w14:textId="77777777" w:rsidR="00F96A43" w:rsidRPr="006A74B5" w:rsidRDefault="00F96A43" w:rsidP="00F96A43">
      <w:pPr>
        <w:pStyle w:val="Lignefinal"/>
        <w:rPr>
          <w:lang w:val="en-GB"/>
        </w:rPr>
      </w:pPr>
    </w:p>
    <w:p w14:paraId="1E169B3B" w14:textId="1DDC1563" w:rsidR="00F96A43" w:rsidRDefault="00F96A43" w:rsidP="00442B3D">
      <w:pPr>
        <w:pStyle w:val="pj"/>
        <w:spacing w:before="120"/>
      </w:pPr>
      <w:proofErr w:type="spellStart"/>
      <w:r w:rsidRPr="00F96A43">
        <w:t>Encl</w:t>
      </w:r>
      <w:proofErr w:type="spellEnd"/>
      <w:proofErr w:type="gramStart"/>
      <w:r w:rsidRPr="00F96A43">
        <w:t>.:</w:t>
      </w:r>
      <w:proofErr w:type="gramEnd"/>
      <w:r w:rsidRPr="00F96A43">
        <w:t xml:space="preserve">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442B3D" w:rsidRPr="00442B3D">
        <w:instrText>SWD(2024) 68 final</w:instrText>
      </w:r>
      <w:r>
        <w:instrText xml:space="preserve">" </w:instrText>
      </w:r>
      <w:r>
        <w:fldChar w:fldCharType="separate"/>
      </w:r>
      <w:r w:rsidR="00442B3D" w:rsidRPr="00442B3D">
        <w:t>SWD(2024) 68 final</w:t>
      </w:r>
      <w:r>
        <w:fldChar w:fldCharType="end"/>
      </w:r>
    </w:p>
    <w:p w14:paraId="1C79A0A5" w14:textId="77777777" w:rsidR="00F96A43" w:rsidRDefault="00F96A43" w:rsidP="00F96A43">
      <w:pPr>
        <w:rPr>
          <w:noProof/>
        </w:rPr>
        <w:sectPr w:rsidR="00F96A43" w:rsidSect="00A05844">
          <w:headerReference w:type="even" r:id="rId11"/>
          <w:headerReference w:type="default" r:id="rId12"/>
          <w:footerReference w:type="even" r:id="rId13"/>
          <w:footerReference w:type="default" r:id="rId14"/>
          <w:headerReference w:type="first" r:id="rId15"/>
          <w:footerReference w:type="first" r:id="rId16"/>
          <w:pgSz w:w="11907" w:h="16839"/>
          <w:pgMar w:top="624" w:right="1134" w:bottom="1134" w:left="1134" w:header="567" w:footer="567" w:gutter="0"/>
          <w:pgNumType w:start="0"/>
          <w:cols w:space="720"/>
          <w:titlePg/>
          <w:docGrid w:linePitch="360"/>
        </w:sectPr>
      </w:pPr>
    </w:p>
    <w:p w14:paraId="63B01130" w14:textId="57F8232E" w:rsidR="00A36FE1" w:rsidRDefault="00372D7E" w:rsidP="0044212C">
      <w:pPr>
        <w:pStyle w:val="Pagedecouverture"/>
        <w:rPr>
          <w:noProof/>
        </w:rPr>
      </w:pPr>
      <w:r>
        <w:rPr>
          <w:noProof/>
        </w:rPr>
        <w:lastRenderedPageBreak/>
        <w:pict w14:anchorId="5BC24353">
          <v:shape id="_x0000_i1026" type="#_x0000_t75" alt="F79B4423-EC7A-4D9F-A2FB-60E02EFCB5D1" style="width:455pt;height:496.5pt">
            <v:imagedata r:id="rId17" o:title=""/>
          </v:shape>
        </w:pict>
      </w:r>
    </w:p>
    <w:bookmarkEnd w:id="1"/>
    <w:p w14:paraId="436AEFF8" w14:textId="77777777" w:rsidR="00A36FE1" w:rsidRDefault="00A36FE1" w:rsidP="00A36FE1">
      <w:pPr>
        <w:rPr>
          <w:noProof/>
        </w:rPr>
        <w:sectPr w:rsidR="00A36FE1" w:rsidSect="0044212C">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4C294802" w14:textId="77777777" w:rsidR="00EC66AB" w:rsidRPr="005872B7" w:rsidRDefault="00EC66AB" w:rsidP="00EC66AB">
      <w:pPr>
        <w:pStyle w:val="ListParagraph"/>
        <w:keepNext/>
        <w:numPr>
          <w:ilvl w:val="0"/>
          <w:numId w:val="1"/>
        </w:numPr>
        <w:contextualSpacing w:val="0"/>
        <w:rPr>
          <w:rFonts w:eastAsia="Times New Roman"/>
          <w:b/>
          <w:noProof/>
          <w:lang w:eastAsia="en-GB"/>
        </w:rPr>
      </w:pPr>
      <w:r w:rsidRPr="005872B7">
        <w:rPr>
          <w:rFonts w:eastAsia="Times New Roman"/>
          <w:b/>
          <w:noProof/>
          <w:lang w:eastAsia="en-GB"/>
        </w:rPr>
        <w:lastRenderedPageBreak/>
        <w:t>Need for EU action</w:t>
      </w:r>
    </w:p>
    <w:p w14:paraId="66BC468C" w14:textId="77777777" w:rsidR="00EC66AB" w:rsidRPr="00EC66AB" w:rsidRDefault="00EC66AB" w:rsidP="00EC66AB">
      <w:pPr>
        <w:keepNext/>
        <w:spacing w:after="240" w:line="240" w:lineRule="auto"/>
        <w:jc w:val="both"/>
        <w:rPr>
          <w:rFonts w:ascii="Times New Roman" w:eastAsia="Times New Roman" w:hAnsi="Times New Roman" w:cs="Times New Roman"/>
          <w:noProof/>
          <w:sz w:val="24"/>
          <w:szCs w:val="24"/>
          <w:lang w:val="en-GB" w:eastAsia="en-GB"/>
        </w:rPr>
      </w:pPr>
      <w:r w:rsidRPr="00EC66AB">
        <w:rPr>
          <w:rFonts w:ascii="Times New Roman" w:eastAsia="Times New Roman" w:hAnsi="Times New Roman" w:cs="Times New Roman"/>
          <w:b/>
          <w:noProof/>
          <w:sz w:val="24"/>
          <w:szCs w:val="24"/>
          <w:lang w:val="en-GB" w:eastAsia="en-GB"/>
        </w:rPr>
        <w:t>What is the problem being addressed</w:t>
      </w:r>
      <w:r w:rsidRPr="00EC66AB">
        <w:rPr>
          <w:rFonts w:ascii="Times New Roman" w:eastAsia="Times New Roman" w:hAnsi="Times New Roman" w:cs="Times New Roman"/>
          <w:noProof/>
          <w:sz w:val="24"/>
          <w:szCs w:val="24"/>
          <w:lang w:val="en-GB" w:eastAsia="en-GB"/>
        </w:rPr>
        <w:t>?</w:t>
      </w:r>
    </w:p>
    <w:p w14:paraId="5FEB502F" w14:textId="77777777" w:rsidR="00EC66AB" w:rsidRPr="00EC66AB" w:rsidRDefault="00EC66AB" w:rsidP="00EC66AB">
      <w:pPr>
        <w:keepNext/>
        <w:spacing w:after="240" w:line="240" w:lineRule="auto"/>
        <w:jc w:val="both"/>
        <w:rPr>
          <w:noProof/>
          <w:lang w:val="en-GB"/>
        </w:rPr>
      </w:pPr>
      <w:r w:rsidRPr="00EC66AB">
        <w:rPr>
          <w:rFonts w:ascii="Times New Roman" w:eastAsia="Times New Roman" w:hAnsi="Times New Roman" w:cs="Times New Roman"/>
          <w:noProof/>
          <w:sz w:val="24"/>
          <w:szCs w:val="24"/>
          <w:lang w:val="en-GB" w:eastAsia="en-GB"/>
        </w:rPr>
        <w:t xml:space="preserve">There are 3.1 million trainees in the EU, and the demand for traineeships is expected to grow. Quality traineeships can be an entry into the labour market. However, </w:t>
      </w:r>
      <w:r w:rsidRPr="00EC66AB">
        <w:rPr>
          <w:rFonts w:ascii="Times New Roman" w:eastAsia="Times New Roman" w:hAnsi="Times New Roman" w:cs="Times New Roman"/>
          <w:b/>
          <w:bCs/>
          <w:noProof/>
          <w:sz w:val="24"/>
          <w:szCs w:val="24"/>
          <w:lang w:val="en-GB" w:eastAsia="en-GB"/>
        </w:rPr>
        <w:t xml:space="preserve">challenges exist </w:t>
      </w:r>
      <w:r w:rsidRPr="00EC66AB">
        <w:rPr>
          <w:rFonts w:ascii="Times New Roman" w:eastAsia="Times New Roman" w:hAnsi="Times New Roman" w:cs="Times New Roman"/>
          <w:noProof/>
          <w:sz w:val="24"/>
          <w:szCs w:val="24"/>
          <w:lang w:val="en-GB" w:eastAsia="en-GB"/>
        </w:rPr>
        <w:t xml:space="preserve">despite improvements brought by the 2014 </w:t>
      </w:r>
      <w:hyperlink r:id="rId24" w:history="1">
        <w:r w:rsidRPr="00EC66AB">
          <w:rPr>
            <w:rStyle w:val="Hyperlink"/>
            <w:rFonts w:ascii="Times New Roman" w:eastAsia="Times New Roman" w:hAnsi="Times New Roman" w:cs="Times New Roman"/>
            <w:noProof/>
            <w:sz w:val="24"/>
            <w:szCs w:val="24"/>
            <w:lang w:val="en-GB" w:eastAsia="en-GB"/>
          </w:rPr>
          <w:t>Council Recommendation on a quality framework for traineeships</w:t>
        </w:r>
      </w:hyperlink>
      <w:r w:rsidRPr="00EC66AB">
        <w:rPr>
          <w:rFonts w:ascii="Times New Roman" w:eastAsia="Times New Roman" w:hAnsi="Times New Roman" w:cs="Times New Roman"/>
          <w:noProof/>
          <w:sz w:val="24"/>
          <w:szCs w:val="24"/>
          <w:lang w:val="en-GB" w:eastAsia="en-GB"/>
        </w:rPr>
        <w:t xml:space="preserve"> (2014 QFT).</w:t>
      </w:r>
      <w:r w:rsidRPr="00EC66AB">
        <w:rPr>
          <w:noProof/>
          <w:lang w:val="en-GB"/>
        </w:rPr>
        <w:t xml:space="preserve"> </w:t>
      </w:r>
    </w:p>
    <w:p w14:paraId="6170076B" w14:textId="77777777" w:rsidR="00EC66AB" w:rsidRPr="00EC66AB" w:rsidRDefault="00EC66AB" w:rsidP="00EC66AB">
      <w:pPr>
        <w:keepNext/>
        <w:spacing w:after="240" w:line="240" w:lineRule="auto"/>
        <w:jc w:val="both"/>
        <w:rPr>
          <w:rFonts w:ascii="Times New Roman" w:eastAsia="Times New Roman" w:hAnsi="Times New Roman" w:cs="Times New Roman"/>
          <w:noProof/>
          <w:sz w:val="24"/>
          <w:szCs w:val="24"/>
          <w:lang w:val="en-GB" w:eastAsia="en-GB"/>
        </w:rPr>
      </w:pPr>
      <w:r w:rsidRPr="00EC66AB">
        <w:rPr>
          <w:rFonts w:ascii="Times New Roman" w:eastAsia="Times New Roman" w:hAnsi="Times New Roman" w:cs="Times New Roman"/>
          <w:noProof/>
          <w:sz w:val="24"/>
          <w:szCs w:val="24"/>
          <w:lang w:val="en-GB" w:eastAsia="en-GB"/>
        </w:rPr>
        <w:t xml:space="preserve">The first challenge relates to the </w:t>
      </w:r>
      <w:r w:rsidRPr="00EC66AB">
        <w:rPr>
          <w:rFonts w:ascii="Times New Roman" w:eastAsia="Times New Roman" w:hAnsi="Times New Roman" w:cs="Times New Roman"/>
          <w:b/>
          <w:bCs/>
          <w:noProof/>
          <w:sz w:val="24"/>
          <w:szCs w:val="24"/>
          <w:lang w:val="en-GB" w:eastAsia="en-GB"/>
        </w:rPr>
        <w:t>problematic use of traineeships</w:t>
      </w:r>
      <w:r w:rsidRPr="00EC66AB">
        <w:rPr>
          <w:rFonts w:ascii="Times New Roman" w:eastAsia="Times New Roman" w:hAnsi="Times New Roman" w:cs="Times New Roman"/>
          <w:noProof/>
          <w:sz w:val="24"/>
          <w:szCs w:val="24"/>
          <w:lang w:val="en-GB" w:eastAsia="en-GB"/>
        </w:rPr>
        <w:t xml:space="preserve"> by traineeship providers, i.e. unlawful practices whereby regular work relationships are disguised as traineeships or whereby traineeships do not comply with the law. People in unlawful traineeships are deprived of their relevant rights enshrined in EU law, national law or collective agreements. The second challenge is the existence of </w:t>
      </w:r>
      <w:r w:rsidRPr="00EC66AB">
        <w:rPr>
          <w:rFonts w:ascii="Times New Roman" w:eastAsia="Times New Roman" w:hAnsi="Times New Roman" w:cs="Times New Roman"/>
          <w:b/>
          <w:bCs/>
          <w:noProof/>
          <w:sz w:val="24"/>
          <w:szCs w:val="24"/>
          <w:lang w:val="en-GB" w:eastAsia="en-GB"/>
        </w:rPr>
        <w:t>poor-quality</w:t>
      </w:r>
      <w:r w:rsidRPr="00EC66AB">
        <w:rPr>
          <w:rFonts w:ascii="Times New Roman" w:eastAsia="Times New Roman" w:hAnsi="Times New Roman" w:cs="Times New Roman"/>
          <w:noProof/>
          <w:sz w:val="24"/>
          <w:szCs w:val="24"/>
          <w:lang w:val="en-GB" w:eastAsia="en-GB"/>
        </w:rPr>
        <w:t xml:space="preserve"> traineeships, with no or unjustifiably low remuneration, no access to social protection and/or a substandard learning component, though they may be lawful. The third relates to </w:t>
      </w:r>
      <w:r w:rsidRPr="00EC66AB">
        <w:rPr>
          <w:rFonts w:ascii="Times New Roman" w:eastAsia="Times New Roman" w:hAnsi="Times New Roman" w:cs="Times New Roman"/>
          <w:b/>
          <w:bCs/>
          <w:noProof/>
          <w:sz w:val="24"/>
          <w:szCs w:val="24"/>
          <w:lang w:val="en-GB" w:eastAsia="en-GB"/>
        </w:rPr>
        <w:t>unequal access</w:t>
      </w:r>
      <w:r w:rsidRPr="00EC66AB">
        <w:rPr>
          <w:rFonts w:ascii="Times New Roman" w:eastAsia="Times New Roman" w:hAnsi="Times New Roman" w:cs="Times New Roman"/>
          <w:noProof/>
          <w:sz w:val="24"/>
          <w:szCs w:val="24"/>
          <w:lang w:val="en-GB" w:eastAsia="en-GB"/>
        </w:rPr>
        <w:t xml:space="preserve"> due to barriers faced by vulnerable groups, obstacles to cross-border traineeships and challenges for remote/hybrid traineeships.</w:t>
      </w:r>
    </w:p>
    <w:p w14:paraId="21D986BD" w14:textId="77777777" w:rsidR="00EC66AB" w:rsidRPr="00EC66AB" w:rsidRDefault="00EC66AB" w:rsidP="00EC66AB">
      <w:pPr>
        <w:keepNext/>
        <w:spacing w:after="240" w:line="240" w:lineRule="auto"/>
        <w:jc w:val="both"/>
        <w:rPr>
          <w:rFonts w:ascii="Times New Roman" w:eastAsia="Times New Roman" w:hAnsi="Times New Roman" w:cs="Times New Roman"/>
          <w:noProof/>
          <w:sz w:val="24"/>
          <w:szCs w:val="24"/>
          <w:lang w:val="en-GB" w:eastAsia="en-GB"/>
        </w:rPr>
      </w:pPr>
      <w:r w:rsidRPr="00EC66AB">
        <w:rPr>
          <w:rFonts w:ascii="Times New Roman" w:eastAsia="Times New Roman" w:hAnsi="Times New Roman" w:cs="Times New Roman"/>
          <w:noProof/>
          <w:sz w:val="24"/>
          <w:szCs w:val="24"/>
          <w:lang w:val="en-GB" w:eastAsia="en-GB"/>
        </w:rPr>
        <w:t>These problems negatively affect the transition of (young) people to the labour market, deprive some of them of labour rights they are entitled to and increase the risk of poverty and social exclusion. They also create unfair market competition, may perpetuate skills mismatches and hamper the EU’s competitiveness.</w:t>
      </w:r>
      <w:r w:rsidRPr="00EC66AB">
        <w:rPr>
          <w:noProof/>
          <w:lang w:val="en-GB"/>
        </w:rPr>
        <w:t xml:space="preserve"> </w:t>
      </w:r>
    </w:p>
    <w:p w14:paraId="3112C598" w14:textId="77777777" w:rsidR="00EC66AB" w:rsidRDefault="00EC66AB" w:rsidP="00EC66AB">
      <w:pPr>
        <w:pStyle w:val="Body"/>
        <w:spacing w:before="0" w:after="240"/>
        <w:rPr>
          <w:rFonts w:ascii="Times New Roman" w:eastAsiaTheme="minorHAnsi" w:hAnsi="Times New Roman"/>
          <w:b/>
          <w:noProof/>
          <w:sz w:val="24"/>
          <w:szCs w:val="24"/>
          <w:lang w:eastAsia="en-US"/>
        </w:rPr>
      </w:pPr>
      <w:r w:rsidRPr="00FB3CD6">
        <w:rPr>
          <w:rFonts w:ascii="Times New Roman" w:eastAsiaTheme="minorHAnsi" w:hAnsi="Times New Roman"/>
          <w:b/>
          <w:noProof/>
          <w:sz w:val="24"/>
          <w:szCs w:val="24"/>
          <w:lang w:eastAsia="en-US"/>
        </w:rPr>
        <w:t>What is this initiative expected to achieve?</w:t>
      </w:r>
    </w:p>
    <w:p w14:paraId="38333641" w14:textId="77777777" w:rsidR="00EC66AB" w:rsidRPr="00EC66AB" w:rsidRDefault="00EC66AB" w:rsidP="00EC66AB">
      <w:pPr>
        <w:spacing w:after="240" w:line="240" w:lineRule="auto"/>
        <w:jc w:val="both"/>
        <w:rPr>
          <w:rFonts w:ascii="Times New Roman" w:hAnsi="Times New Roman" w:cs="Times New Roman"/>
          <w:noProof/>
          <w:sz w:val="24"/>
          <w:szCs w:val="24"/>
          <w:lang w:val="en-GB"/>
        </w:rPr>
      </w:pPr>
      <w:r w:rsidRPr="00EC66AB">
        <w:rPr>
          <w:rFonts w:ascii="Times New Roman" w:hAnsi="Times New Roman" w:cs="Times New Roman"/>
          <w:noProof/>
          <w:sz w:val="24"/>
          <w:szCs w:val="24"/>
          <w:lang w:val="en-GB"/>
        </w:rPr>
        <w:t>Its general objective is to improve the use, quality of, and access to traineeships across the EU, so that they provide a genuine learning and work experience facilitating education-to-work and job-to-job transitions. Specifically, it aims to strengthen the enforcement of applicable legislation and support trainees in accessing their labour rights, prevent the problematic use of traineeships, support fair working conditions (including remuneration and access to social protection), improve the learning component of traineeships, and access to traineeship opportunities.</w:t>
      </w:r>
      <w:r w:rsidRPr="00EC66AB">
        <w:rPr>
          <w:noProof/>
          <w:lang w:val="en-GB"/>
        </w:rPr>
        <w:t xml:space="preserve"> </w:t>
      </w:r>
    </w:p>
    <w:p w14:paraId="1FB533E2" w14:textId="77777777" w:rsidR="00EC66AB" w:rsidRPr="00EC66AB" w:rsidRDefault="00EC66AB" w:rsidP="00EC66AB">
      <w:pPr>
        <w:spacing w:after="240" w:line="240" w:lineRule="auto"/>
        <w:jc w:val="both"/>
        <w:rPr>
          <w:rFonts w:ascii="Times New Roman" w:hAnsi="Times New Roman" w:cs="Times New Roman"/>
          <w:b/>
          <w:noProof/>
          <w:sz w:val="24"/>
          <w:szCs w:val="24"/>
          <w:lang w:val="en-GB"/>
        </w:rPr>
      </w:pPr>
      <w:r w:rsidRPr="00EC66AB">
        <w:rPr>
          <w:rFonts w:ascii="Times New Roman" w:hAnsi="Times New Roman" w:cs="Times New Roman"/>
          <w:b/>
          <w:noProof/>
          <w:sz w:val="24"/>
          <w:szCs w:val="24"/>
          <w:lang w:val="en-GB"/>
        </w:rPr>
        <w:t xml:space="preserve">What is the added value of action at EU level? </w:t>
      </w:r>
    </w:p>
    <w:p w14:paraId="05941788" w14:textId="77777777" w:rsidR="00EC66AB" w:rsidRPr="00EC66AB" w:rsidRDefault="00EC66AB" w:rsidP="00EC66AB">
      <w:pPr>
        <w:keepNext/>
        <w:spacing w:after="240" w:line="240" w:lineRule="auto"/>
        <w:jc w:val="both"/>
        <w:rPr>
          <w:rFonts w:ascii="Times New Roman" w:eastAsia="Times New Roman" w:hAnsi="Times New Roman" w:cs="Times New Roman"/>
          <w:noProof/>
          <w:sz w:val="24"/>
          <w:szCs w:val="24"/>
          <w:lang w:val="en-GB" w:eastAsia="en-GB"/>
        </w:rPr>
      </w:pPr>
      <w:r w:rsidRPr="00EC66AB">
        <w:rPr>
          <w:rFonts w:ascii="Times New Roman" w:hAnsi="Times New Roman"/>
          <w:noProof/>
          <w:sz w:val="24"/>
          <w:szCs w:val="24"/>
          <w:lang w:val="en-GB"/>
        </w:rPr>
        <w:t>The EU initiative will contribute to achieving the Treaty’s objectives of promoting sustainable economic growth and social progress. It</w:t>
      </w:r>
      <w:r w:rsidRPr="00EC66AB">
        <w:rPr>
          <w:noProof/>
          <w:lang w:val="en-GB"/>
        </w:rPr>
        <w:t xml:space="preserve"> </w:t>
      </w:r>
      <w:r w:rsidRPr="00EC66AB">
        <w:rPr>
          <w:rFonts w:ascii="Times New Roman" w:hAnsi="Times New Roman"/>
          <w:noProof/>
          <w:sz w:val="24"/>
          <w:szCs w:val="24"/>
          <w:lang w:val="en-GB"/>
        </w:rPr>
        <w:t xml:space="preserve">should trigger upward social convergence and enhance the coherence of the Single Market, by supporting Member States in ensuring a level playing field, the enforcement of applicable rules </w:t>
      </w:r>
      <w:r w:rsidRPr="00EC66AB">
        <w:rPr>
          <w:rFonts w:ascii="Times New Roman" w:eastAsia="Times New Roman" w:hAnsi="Times New Roman" w:cs="Times New Roman"/>
          <w:noProof/>
          <w:sz w:val="24"/>
          <w:szCs w:val="24"/>
          <w:lang w:val="en-GB" w:eastAsia="en-GB"/>
        </w:rPr>
        <w:t xml:space="preserve">and a consistent and fair level of protection of trainees in the EU. It will also enlarge the pool of (future) workers with relevant skills, contributing to business competitiveness and social inclusion. </w:t>
      </w:r>
    </w:p>
    <w:p w14:paraId="1D577940" w14:textId="77777777" w:rsidR="00EC66AB" w:rsidRPr="00C26185" w:rsidRDefault="00EC66AB" w:rsidP="00EC66AB">
      <w:pPr>
        <w:pStyle w:val="ListParagraph"/>
        <w:numPr>
          <w:ilvl w:val="0"/>
          <w:numId w:val="1"/>
        </w:numPr>
        <w:contextualSpacing w:val="0"/>
        <w:rPr>
          <w:b/>
          <w:noProof/>
        </w:rPr>
      </w:pPr>
      <w:r w:rsidRPr="00C26185">
        <w:rPr>
          <w:b/>
          <w:noProof/>
        </w:rPr>
        <w:t>Policy options</w:t>
      </w:r>
    </w:p>
    <w:p w14:paraId="3FD3529C" w14:textId="77777777" w:rsidR="00EC66AB" w:rsidRPr="00EC66AB" w:rsidRDefault="00EC66AB" w:rsidP="00EC66AB">
      <w:pPr>
        <w:spacing w:after="240" w:line="240" w:lineRule="auto"/>
        <w:jc w:val="both"/>
        <w:rPr>
          <w:rFonts w:ascii="Times New Roman" w:hAnsi="Times New Roman" w:cs="Times New Roman"/>
          <w:b/>
          <w:noProof/>
          <w:sz w:val="24"/>
          <w:szCs w:val="24"/>
          <w:lang w:val="en-GB"/>
        </w:rPr>
      </w:pPr>
      <w:r w:rsidRPr="00EC66AB">
        <w:rPr>
          <w:rFonts w:ascii="Times New Roman" w:hAnsi="Times New Roman" w:cs="Times New Roman"/>
          <w:b/>
          <w:noProof/>
          <w:sz w:val="24"/>
          <w:szCs w:val="24"/>
          <w:lang w:val="en-GB"/>
        </w:rPr>
        <w:t>What legislative and non-legislative policy options have been considered? Is there a preferred choice? Why?</w:t>
      </w:r>
    </w:p>
    <w:p w14:paraId="2914F3A7" w14:textId="77777777" w:rsidR="00EC66AB" w:rsidRPr="00EC66AB" w:rsidRDefault="00EC66AB" w:rsidP="00EC66AB">
      <w:pPr>
        <w:spacing w:after="240" w:line="240" w:lineRule="auto"/>
        <w:jc w:val="both"/>
        <w:rPr>
          <w:rFonts w:ascii="Times New Roman" w:hAnsi="Times New Roman" w:cs="Times New Roman"/>
          <w:noProof/>
          <w:sz w:val="24"/>
          <w:szCs w:val="24"/>
          <w:lang w:val="en-GB"/>
        </w:rPr>
      </w:pPr>
      <w:r w:rsidRPr="00EC66AB">
        <w:rPr>
          <w:rFonts w:ascii="Times New Roman" w:hAnsi="Times New Roman" w:cs="Times New Roman"/>
          <w:noProof/>
          <w:sz w:val="24"/>
          <w:szCs w:val="24"/>
          <w:lang w:val="en-GB"/>
        </w:rPr>
        <w:t xml:space="preserve">The impact assessment considered four policy areas addressing: problematic uses of (A), poor quality of (B) and unequal access to traineeships (C), and gaps in scope (D). These policy options were selected due to their highest positive scores in terms of effectiveness, efficiency, coherence and proportionality, compared to the baseline. </w:t>
      </w:r>
    </w:p>
    <w:p w14:paraId="23D4245D" w14:textId="77777777" w:rsidR="00EC66AB" w:rsidRPr="00EC66AB" w:rsidRDefault="00EC66AB" w:rsidP="00EC66AB">
      <w:pPr>
        <w:spacing w:after="240" w:line="240" w:lineRule="auto"/>
        <w:jc w:val="both"/>
        <w:rPr>
          <w:rFonts w:ascii="Times New Roman" w:hAnsi="Times New Roman" w:cs="Times New Roman"/>
          <w:noProof/>
          <w:sz w:val="24"/>
          <w:szCs w:val="24"/>
          <w:lang w:val="en-GB"/>
        </w:rPr>
      </w:pPr>
      <w:r w:rsidRPr="00EC66AB">
        <w:rPr>
          <w:rFonts w:ascii="Times New Roman" w:hAnsi="Times New Roman" w:cs="Times New Roman"/>
          <w:noProof/>
          <w:sz w:val="24"/>
          <w:szCs w:val="24"/>
          <w:lang w:val="en-GB"/>
        </w:rPr>
        <w:lastRenderedPageBreak/>
        <w:t xml:space="preserve">Under </w:t>
      </w:r>
      <w:r w:rsidRPr="00EC66AB">
        <w:rPr>
          <w:rFonts w:ascii="Times New Roman" w:hAnsi="Times New Roman" w:cs="Times New Roman"/>
          <w:b/>
          <w:bCs/>
          <w:noProof/>
          <w:sz w:val="24"/>
          <w:szCs w:val="24"/>
          <w:lang w:val="en-GB"/>
        </w:rPr>
        <w:t>Policy Area A</w:t>
      </w:r>
      <w:r w:rsidRPr="00EC66AB">
        <w:rPr>
          <w:rFonts w:ascii="Times New Roman" w:hAnsi="Times New Roman" w:cs="Times New Roman"/>
          <w:noProof/>
          <w:sz w:val="24"/>
          <w:szCs w:val="24"/>
          <w:lang w:val="en-GB"/>
        </w:rPr>
        <w:t xml:space="preserve"> the preferred option requires effective controls and inspections to detect and take enforcement action against non-compliant traineeships and work relationships disguised as traineeships, supported by a non-exhaustive list of elements defined at EU level. It includes measures to support competent authorities in their assessment and dedicated support measures for trainees to enforce their rights.</w:t>
      </w:r>
    </w:p>
    <w:p w14:paraId="1C83BD55" w14:textId="77777777" w:rsidR="00EC66AB" w:rsidRPr="00EC66AB" w:rsidRDefault="00EC66AB" w:rsidP="00EC66AB">
      <w:pPr>
        <w:spacing w:after="240" w:line="240" w:lineRule="auto"/>
        <w:jc w:val="both"/>
        <w:rPr>
          <w:rFonts w:ascii="Times New Roman" w:hAnsi="Times New Roman" w:cs="Times New Roman"/>
          <w:noProof/>
          <w:sz w:val="24"/>
          <w:szCs w:val="24"/>
          <w:lang w:val="en-GB"/>
        </w:rPr>
      </w:pPr>
      <w:r w:rsidRPr="00EC66AB">
        <w:rPr>
          <w:rFonts w:ascii="Times New Roman" w:hAnsi="Times New Roman" w:cs="Times New Roman"/>
          <w:noProof/>
          <w:sz w:val="24"/>
          <w:szCs w:val="24"/>
          <w:lang w:val="en-GB"/>
        </w:rPr>
        <w:t xml:space="preserve">Under </w:t>
      </w:r>
      <w:r w:rsidRPr="00EC66AB">
        <w:rPr>
          <w:rFonts w:ascii="Times New Roman" w:hAnsi="Times New Roman" w:cs="Times New Roman"/>
          <w:b/>
          <w:bCs/>
          <w:noProof/>
          <w:sz w:val="24"/>
          <w:szCs w:val="24"/>
          <w:lang w:val="en-GB"/>
        </w:rPr>
        <w:t>Policy Area B</w:t>
      </w:r>
      <w:r w:rsidRPr="00EC66AB">
        <w:rPr>
          <w:rFonts w:ascii="Times New Roman" w:hAnsi="Times New Roman" w:cs="Times New Roman"/>
          <w:noProof/>
          <w:sz w:val="24"/>
          <w:szCs w:val="24"/>
          <w:lang w:val="en-GB"/>
        </w:rPr>
        <w:t xml:space="preserve"> it ensures that trainees who are workers are not treated in a less favourable manner as regards working conditions, including pay, than comparable entry-level workers, unless justified on objective grounds. It i.a. provides recommendations on fair/proportionate remuneration, access to social protection and mentorship for all trainees and to extend the information provided through written traineeship agreements. </w:t>
      </w:r>
    </w:p>
    <w:p w14:paraId="05032C8A" w14:textId="77777777" w:rsidR="00EC66AB" w:rsidRPr="00EC66AB" w:rsidRDefault="00EC66AB" w:rsidP="00EC66AB">
      <w:pPr>
        <w:spacing w:after="240" w:line="240" w:lineRule="auto"/>
        <w:jc w:val="both"/>
        <w:rPr>
          <w:rFonts w:ascii="Times New Roman" w:hAnsi="Times New Roman" w:cs="Times New Roman"/>
          <w:noProof/>
          <w:sz w:val="24"/>
          <w:szCs w:val="24"/>
          <w:lang w:val="en-GB"/>
        </w:rPr>
      </w:pPr>
      <w:r w:rsidRPr="00EC66AB">
        <w:rPr>
          <w:rFonts w:ascii="Times New Roman" w:hAnsi="Times New Roman" w:cs="Times New Roman"/>
          <w:noProof/>
          <w:sz w:val="24"/>
          <w:szCs w:val="24"/>
          <w:lang w:val="en-GB"/>
        </w:rPr>
        <w:t xml:space="preserve">Under </w:t>
      </w:r>
      <w:r w:rsidRPr="00EC66AB">
        <w:rPr>
          <w:rFonts w:ascii="Times New Roman" w:hAnsi="Times New Roman" w:cs="Times New Roman"/>
          <w:b/>
          <w:bCs/>
          <w:noProof/>
          <w:sz w:val="24"/>
          <w:szCs w:val="24"/>
          <w:lang w:val="en-GB"/>
        </w:rPr>
        <w:t>Policy Area C</w:t>
      </w:r>
      <w:r w:rsidRPr="00EC66AB">
        <w:rPr>
          <w:rFonts w:ascii="Times New Roman" w:hAnsi="Times New Roman" w:cs="Times New Roman"/>
          <w:noProof/>
          <w:sz w:val="24"/>
          <w:szCs w:val="24"/>
          <w:lang w:val="en-GB"/>
        </w:rPr>
        <w:t xml:space="preserve"> it includes recommendations to 1) ensure equal access to traineeships for vulnerable groups, 2) facilitate cross-border traineeships and 3) improve remote/hybrid traineeships. Under </w:t>
      </w:r>
      <w:r w:rsidRPr="00EC66AB">
        <w:rPr>
          <w:rFonts w:ascii="Times New Roman" w:hAnsi="Times New Roman" w:cs="Times New Roman"/>
          <w:b/>
          <w:bCs/>
          <w:noProof/>
          <w:sz w:val="24"/>
          <w:szCs w:val="24"/>
          <w:lang w:val="en-GB"/>
        </w:rPr>
        <w:t>Policy Area D</w:t>
      </w:r>
      <w:r w:rsidRPr="00EC66AB">
        <w:rPr>
          <w:rFonts w:ascii="Times New Roman" w:hAnsi="Times New Roman" w:cs="Times New Roman"/>
          <w:noProof/>
          <w:sz w:val="24"/>
          <w:szCs w:val="24"/>
          <w:lang w:val="en-GB"/>
        </w:rPr>
        <w:t xml:space="preserve"> it extends the scope to all traineeships.</w:t>
      </w:r>
    </w:p>
    <w:p w14:paraId="65D0689F" w14:textId="77777777" w:rsidR="00EC66AB" w:rsidRPr="00EC66AB" w:rsidRDefault="00EC66AB" w:rsidP="00EC66AB">
      <w:pPr>
        <w:spacing w:after="240" w:line="240" w:lineRule="auto"/>
        <w:jc w:val="both"/>
        <w:rPr>
          <w:rFonts w:ascii="Times New Roman" w:hAnsi="Times New Roman" w:cs="Times New Roman"/>
          <w:noProof/>
          <w:sz w:val="24"/>
          <w:szCs w:val="24"/>
          <w:lang w:val="en-GB"/>
        </w:rPr>
      </w:pPr>
      <w:r w:rsidRPr="00EC66AB">
        <w:rPr>
          <w:rFonts w:ascii="Times New Roman" w:hAnsi="Times New Roman" w:cs="Times New Roman"/>
          <w:noProof/>
          <w:sz w:val="24"/>
          <w:szCs w:val="24"/>
          <w:lang w:val="en-GB"/>
        </w:rPr>
        <w:t>The preferred option is</w:t>
      </w:r>
      <w:r w:rsidRPr="00EC66AB">
        <w:rPr>
          <w:rFonts w:ascii="Times New Roman" w:hAnsi="Times New Roman" w:cs="Times New Roman"/>
          <w:b/>
          <w:noProof/>
          <w:sz w:val="24"/>
          <w:szCs w:val="24"/>
          <w:lang w:val="en-GB"/>
        </w:rPr>
        <w:t xml:space="preserve"> </w:t>
      </w:r>
      <w:r w:rsidRPr="00EC66AB">
        <w:rPr>
          <w:rFonts w:ascii="Times New Roman" w:hAnsi="Times New Roman" w:cs="Times New Roman"/>
          <w:bCs/>
          <w:noProof/>
          <w:sz w:val="24"/>
          <w:szCs w:val="24"/>
          <w:lang w:val="en-GB"/>
        </w:rPr>
        <w:t xml:space="preserve">a package of a </w:t>
      </w:r>
      <w:r w:rsidRPr="00EC66AB">
        <w:rPr>
          <w:rFonts w:ascii="Times New Roman" w:hAnsi="Times New Roman" w:cs="Times New Roman"/>
          <w:b/>
          <w:noProof/>
          <w:sz w:val="24"/>
          <w:szCs w:val="24"/>
          <w:lang w:val="en-GB"/>
        </w:rPr>
        <w:t xml:space="preserve">Directive </w:t>
      </w:r>
      <w:r w:rsidRPr="00EC66AB">
        <w:rPr>
          <w:rFonts w:ascii="Times New Roman" w:hAnsi="Times New Roman" w:cs="Times New Roman"/>
          <w:bCs/>
          <w:noProof/>
          <w:sz w:val="24"/>
          <w:szCs w:val="24"/>
          <w:lang w:val="en-GB"/>
        </w:rPr>
        <w:t>applying to trainees who are workers under EU law and an</w:t>
      </w:r>
      <w:r w:rsidRPr="00EC66AB">
        <w:rPr>
          <w:rFonts w:ascii="Times New Roman" w:hAnsi="Times New Roman" w:cs="Times New Roman"/>
          <w:b/>
          <w:noProof/>
          <w:sz w:val="24"/>
          <w:szCs w:val="24"/>
          <w:lang w:val="en-GB"/>
        </w:rPr>
        <w:t xml:space="preserve"> updated Council Recommendation </w:t>
      </w:r>
      <w:r w:rsidRPr="00EC66AB">
        <w:rPr>
          <w:rFonts w:ascii="Times New Roman" w:hAnsi="Times New Roman" w:cs="Times New Roman"/>
          <w:bCs/>
          <w:noProof/>
          <w:sz w:val="24"/>
          <w:szCs w:val="24"/>
          <w:lang w:val="en-GB"/>
        </w:rPr>
        <w:t>covering all trainees</w:t>
      </w:r>
      <w:r w:rsidRPr="00EC66AB">
        <w:rPr>
          <w:rFonts w:ascii="Times New Roman" w:hAnsi="Times New Roman" w:cs="Times New Roman"/>
          <w:noProof/>
          <w:sz w:val="24"/>
          <w:szCs w:val="24"/>
          <w:lang w:val="en-GB"/>
        </w:rPr>
        <w:t xml:space="preserve">. </w:t>
      </w:r>
    </w:p>
    <w:p w14:paraId="074A8856" w14:textId="77777777" w:rsidR="00EC66AB" w:rsidRPr="00EC66AB" w:rsidRDefault="00EC66AB" w:rsidP="00EC66AB">
      <w:pPr>
        <w:spacing w:after="240" w:line="240" w:lineRule="auto"/>
        <w:jc w:val="both"/>
        <w:rPr>
          <w:rFonts w:ascii="Times New Roman" w:eastAsia="Calibri" w:hAnsi="Times New Roman" w:cs="Times New Roman"/>
          <w:b/>
          <w:noProof/>
          <w:sz w:val="24"/>
          <w:szCs w:val="24"/>
          <w:lang w:val="en-GB"/>
        </w:rPr>
      </w:pPr>
      <w:r w:rsidRPr="00EC66AB">
        <w:rPr>
          <w:rFonts w:ascii="Times New Roman" w:eastAsia="Calibri" w:hAnsi="Times New Roman" w:cs="Times New Roman"/>
          <w:b/>
          <w:noProof/>
          <w:sz w:val="24"/>
          <w:szCs w:val="24"/>
          <w:lang w:val="en-GB"/>
        </w:rPr>
        <w:t>Who supports which option?</w:t>
      </w:r>
    </w:p>
    <w:p w14:paraId="515D0649" w14:textId="77777777" w:rsidR="00EC66AB" w:rsidRPr="00EC66AB" w:rsidRDefault="00EC66AB" w:rsidP="00EC66AB">
      <w:pPr>
        <w:spacing w:after="240" w:line="240" w:lineRule="auto"/>
        <w:jc w:val="both"/>
        <w:rPr>
          <w:rFonts w:ascii="Times New Roman" w:eastAsia="Calibri" w:hAnsi="Times New Roman" w:cs="Times New Roman"/>
          <w:noProof/>
          <w:sz w:val="24"/>
          <w:szCs w:val="24"/>
          <w:lang w:val="en-GB"/>
        </w:rPr>
      </w:pPr>
      <w:r w:rsidRPr="00EC66AB">
        <w:rPr>
          <w:rFonts w:ascii="Times New Roman" w:eastAsia="Calibri" w:hAnsi="Times New Roman" w:cs="Times New Roman"/>
          <w:noProof/>
          <w:sz w:val="24"/>
          <w:szCs w:val="24"/>
          <w:lang w:val="en-GB"/>
        </w:rPr>
        <w:t xml:space="preserve">The preferred option reflects the priorities of the </w:t>
      </w:r>
      <w:hyperlink r:id="rId25">
        <w:r w:rsidRPr="00EC66AB">
          <w:rPr>
            <w:rStyle w:val="Hyperlink"/>
            <w:rFonts w:ascii="Times New Roman" w:eastAsia="Calibri" w:hAnsi="Times New Roman" w:cs="Times New Roman"/>
            <w:noProof/>
            <w:sz w:val="24"/>
            <w:szCs w:val="24"/>
            <w:lang w:val="en-GB"/>
          </w:rPr>
          <w:t>2023 European Parliament Resolution</w:t>
        </w:r>
      </w:hyperlink>
      <w:r w:rsidRPr="00EC66AB">
        <w:rPr>
          <w:rFonts w:ascii="Times New Roman" w:eastAsia="Calibri" w:hAnsi="Times New Roman" w:cs="Times New Roman"/>
          <w:noProof/>
          <w:sz w:val="24"/>
          <w:szCs w:val="24"/>
          <w:lang w:val="en-GB"/>
        </w:rPr>
        <w:t xml:space="preserve"> under Article 225 TFEU that called on the Commission to update and strengthen the 2014 QFT and turn it into a stronger legislative instrument. It also responds to a recommendation by the Conference on the Future of Europe and the positions of trade unions and youth organisations. However, due to subsidiarity, proportionality and legality considerations, the preferred option does in several areas not include the legally binding measures called for by these stakeholders.</w:t>
      </w:r>
      <w:r w:rsidRPr="00EC66AB">
        <w:rPr>
          <w:noProof/>
          <w:lang w:val="en-GB"/>
        </w:rPr>
        <w:t xml:space="preserve"> </w:t>
      </w:r>
      <w:r w:rsidRPr="00EC66AB">
        <w:rPr>
          <w:rFonts w:ascii="Times New Roman" w:eastAsia="Calibri" w:hAnsi="Times New Roman" w:cs="Times New Roman"/>
          <w:noProof/>
          <w:sz w:val="24"/>
          <w:szCs w:val="24"/>
          <w:lang w:val="en-GB"/>
        </w:rPr>
        <w:t xml:space="preserve">Employers agree with the general objective and most policy options under the preferred option but are against a legally binding measure and advocate for non-legislative action. </w:t>
      </w:r>
    </w:p>
    <w:p w14:paraId="78C6FD73" w14:textId="77777777" w:rsidR="00EC66AB" w:rsidRPr="00940942" w:rsidRDefault="00EC66AB" w:rsidP="00EC66AB">
      <w:pPr>
        <w:pStyle w:val="ListParagraph"/>
        <w:numPr>
          <w:ilvl w:val="0"/>
          <w:numId w:val="1"/>
        </w:numPr>
        <w:rPr>
          <w:rFonts w:eastAsia="Calibri"/>
          <w:b/>
          <w:bCs/>
          <w:noProof/>
        </w:rPr>
      </w:pPr>
      <w:r w:rsidRPr="00940942">
        <w:rPr>
          <w:rFonts w:eastAsia="Calibri"/>
          <w:b/>
          <w:bCs/>
          <w:noProof/>
        </w:rPr>
        <w:t>Impacts of the preferred option</w:t>
      </w:r>
    </w:p>
    <w:p w14:paraId="04F62A4E" w14:textId="77777777" w:rsidR="00EC66AB" w:rsidRPr="00EC66AB" w:rsidRDefault="00EC66AB" w:rsidP="00EC66AB">
      <w:pPr>
        <w:spacing w:after="240" w:line="240" w:lineRule="auto"/>
        <w:jc w:val="both"/>
        <w:rPr>
          <w:rFonts w:ascii="Times New Roman" w:eastAsia="Calibri" w:hAnsi="Times New Roman" w:cs="Times New Roman"/>
          <w:b/>
          <w:bCs/>
          <w:noProof/>
          <w:sz w:val="24"/>
          <w:szCs w:val="24"/>
          <w:lang w:val="en-GB"/>
        </w:rPr>
      </w:pPr>
      <w:r w:rsidRPr="00EC66AB">
        <w:rPr>
          <w:rFonts w:ascii="Times New Roman" w:eastAsia="Calibri" w:hAnsi="Times New Roman" w:cs="Times New Roman"/>
          <w:b/>
          <w:bCs/>
          <w:noProof/>
          <w:sz w:val="24"/>
          <w:szCs w:val="24"/>
          <w:lang w:val="en-GB"/>
        </w:rPr>
        <w:t>What are the benefits of the preferred option?</w:t>
      </w:r>
    </w:p>
    <w:p w14:paraId="72C199D2" w14:textId="77777777" w:rsidR="00EC66AB" w:rsidRPr="00EC66AB" w:rsidRDefault="00EC66AB" w:rsidP="00EC66AB">
      <w:pPr>
        <w:spacing w:after="240" w:line="240" w:lineRule="auto"/>
        <w:jc w:val="both"/>
        <w:rPr>
          <w:rFonts w:ascii="Times New Roman" w:eastAsia="Calibri" w:hAnsi="Times New Roman" w:cs="Times New Roman"/>
          <w:noProof/>
          <w:sz w:val="24"/>
          <w:szCs w:val="24"/>
          <w:lang w:val="en-GB"/>
        </w:rPr>
      </w:pPr>
      <w:r w:rsidRPr="00EC66AB">
        <w:rPr>
          <w:rFonts w:ascii="Times New Roman" w:eastAsia="Calibri" w:hAnsi="Times New Roman" w:cs="Times New Roman"/>
          <w:noProof/>
          <w:sz w:val="24"/>
          <w:szCs w:val="24"/>
          <w:lang w:val="en-GB"/>
        </w:rPr>
        <w:t xml:space="preserve">It will bring </w:t>
      </w:r>
      <w:r w:rsidRPr="00EC66AB">
        <w:rPr>
          <w:rFonts w:ascii="Times New Roman" w:eastAsia="Calibri" w:hAnsi="Times New Roman" w:cs="Times New Roman"/>
          <w:b/>
          <w:bCs/>
          <w:noProof/>
          <w:sz w:val="24"/>
          <w:szCs w:val="24"/>
          <w:lang w:val="en-GB"/>
        </w:rPr>
        <w:t xml:space="preserve">social benefits to trainees </w:t>
      </w:r>
      <w:r w:rsidRPr="00EC66AB">
        <w:rPr>
          <w:rFonts w:ascii="Times New Roman" w:eastAsia="Calibri" w:hAnsi="Times New Roman" w:cs="Times New Roman"/>
          <w:noProof/>
          <w:sz w:val="24"/>
          <w:szCs w:val="24"/>
          <w:lang w:val="en-GB"/>
        </w:rPr>
        <w:t xml:space="preserve">by reducing problematic and poor-quality traineeships. It will also result in fewer trainees doing traineeships with an excessive duration, including repeated/consecutive traineeships with the same employer. Trainees would also benefit from fairer remuneration, more access to social protection and better learning opportunities. Depending on implementation, this could potentially affect up to 1.5 million unpaid trainees and 300,000 paid trainees without access to full social protection. Trainees considered as workers will benefit from equal treatment with other/entry-level workers in the same establishment, unless different treatment is justified on objective grounds. The preferred option would also make traineeships more accessible to trainees from vulnerable groups, including persons with disabilities. </w:t>
      </w:r>
    </w:p>
    <w:p w14:paraId="083702EE" w14:textId="77777777" w:rsidR="00EC66AB" w:rsidRPr="00EC66AB" w:rsidRDefault="00EC66AB" w:rsidP="00EC66AB">
      <w:pPr>
        <w:spacing w:after="240" w:line="240" w:lineRule="auto"/>
        <w:jc w:val="both"/>
        <w:rPr>
          <w:rFonts w:ascii="Times New Roman" w:eastAsia="Calibri" w:hAnsi="Times New Roman" w:cs="Times New Roman"/>
          <w:bCs/>
          <w:noProof/>
          <w:sz w:val="24"/>
          <w:szCs w:val="24"/>
          <w:lang w:val="en-GB"/>
        </w:rPr>
      </w:pPr>
      <w:r w:rsidRPr="00EC66AB">
        <w:rPr>
          <w:rFonts w:ascii="Times New Roman" w:eastAsia="Calibri" w:hAnsi="Times New Roman" w:cs="Times New Roman"/>
          <w:bCs/>
          <w:noProof/>
          <w:sz w:val="24"/>
          <w:szCs w:val="24"/>
          <w:lang w:val="en-GB"/>
        </w:rPr>
        <w:t xml:space="preserve">The preferred option is expected to bring </w:t>
      </w:r>
      <w:r w:rsidRPr="00EC66AB">
        <w:rPr>
          <w:rFonts w:ascii="Times New Roman" w:eastAsia="Calibri" w:hAnsi="Times New Roman" w:cs="Times New Roman"/>
          <w:b/>
          <w:noProof/>
          <w:sz w:val="24"/>
          <w:szCs w:val="24"/>
          <w:lang w:val="en-GB"/>
        </w:rPr>
        <w:t>economic benefits to traineeship providers</w:t>
      </w:r>
      <w:r w:rsidRPr="00EC66AB">
        <w:rPr>
          <w:rFonts w:ascii="Times New Roman" w:eastAsia="Calibri" w:hAnsi="Times New Roman" w:cs="Times New Roman"/>
          <w:bCs/>
          <w:noProof/>
          <w:sz w:val="24"/>
          <w:szCs w:val="24"/>
          <w:lang w:val="en-GB"/>
        </w:rPr>
        <w:t xml:space="preserve"> who will enjoy a fairer market competition. Moreover, employers would benefit from productivity and competitiveness gains due to a more skilled workforce. Additional benefits would come from improved labour market matching and higher retention rates which could reduce employers’ search, matching and recruitment costs. Traineeship providers would also benefit from a wider, more diverse pool of candidates.</w:t>
      </w:r>
    </w:p>
    <w:p w14:paraId="41781ED5" w14:textId="77777777" w:rsidR="00EC66AB" w:rsidRPr="00EC66AB" w:rsidRDefault="00EC66AB" w:rsidP="00EC66AB">
      <w:pPr>
        <w:spacing w:after="240" w:line="240" w:lineRule="auto"/>
        <w:jc w:val="both"/>
        <w:rPr>
          <w:rFonts w:ascii="Times New Roman" w:eastAsia="Calibri" w:hAnsi="Times New Roman" w:cs="Times New Roman"/>
          <w:b/>
          <w:bCs/>
          <w:noProof/>
          <w:sz w:val="24"/>
          <w:szCs w:val="24"/>
          <w:lang w:val="en-GB"/>
        </w:rPr>
      </w:pPr>
      <w:r w:rsidRPr="00EC66AB">
        <w:rPr>
          <w:rFonts w:ascii="Times New Roman" w:eastAsia="Calibri" w:hAnsi="Times New Roman" w:cs="Times New Roman"/>
          <w:b/>
          <w:bCs/>
          <w:noProof/>
          <w:sz w:val="24"/>
          <w:szCs w:val="24"/>
          <w:lang w:val="en-GB"/>
        </w:rPr>
        <w:lastRenderedPageBreak/>
        <w:t>What are the costs of the preferred option?</w:t>
      </w:r>
    </w:p>
    <w:p w14:paraId="384397F6" w14:textId="77777777" w:rsidR="00EC66AB" w:rsidRPr="00EC66AB" w:rsidRDefault="00EC66AB" w:rsidP="00EC66AB">
      <w:pPr>
        <w:spacing w:after="240" w:line="240" w:lineRule="auto"/>
        <w:jc w:val="both"/>
        <w:rPr>
          <w:rFonts w:ascii="Times New Roman" w:eastAsia="Calibri" w:hAnsi="Times New Roman" w:cs="Times New Roman"/>
          <w:bCs/>
          <w:noProof/>
          <w:sz w:val="24"/>
          <w:szCs w:val="24"/>
          <w:lang w:val="en-GB"/>
        </w:rPr>
      </w:pPr>
      <w:r w:rsidRPr="00EC66AB">
        <w:rPr>
          <w:rFonts w:ascii="Times New Roman" w:eastAsia="Calibri" w:hAnsi="Times New Roman" w:cs="Times New Roman"/>
          <w:bCs/>
          <w:noProof/>
          <w:sz w:val="24"/>
          <w:szCs w:val="24"/>
          <w:lang w:val="en-GB"/>
        </w:rPr>
        <w:t xml:space="preserve">The </w:t>
      </w:r>
      <w:r w:rsidRPr="00EC66AB">
        <w:rPr>
          <w:rFonts w:ascii="Times New Roman" w:eastAsia="Calibri" w:hAnsi="Times New Roman" w:cs="Times New Roman"/>
          <w:b/>
          <w:noProof/>
          <w:sz w:val="24"/>
          <w:szCs w:val="24"/>
          <w:lang w:val="en-GB"/>
        </w:rPr>
        <w:t>main costs</w:t>
      </w:r>
      <w:r w:rsidRPr="00EC66AB">
        <w:rPr>
          <w:rFonts w:ascii="Times New Roman" w:eastAsia="Calibri" w:hAnsi="Times New Roman" w:cs="Times New Roman"/>
          <w:bCs/>
          <w:noProof/>
          <w:sz w:val="24"/>
          <w:szCs w:val="24"/>
          <w:lang w:val="en-GB"/>
        </w:rPr>
        <w:t xml:space="preserve"> of the preferred option relate to a possible increase in labour costs and administrative or judicial procedures and penalties. These would only apply to traineeship providers where controls and inspections identify problematic traineeships and those offering poor quality traineeships. It also implies some costs to adjust to the new provisions and to provide (upon request) information on trainees and their contracts to competent authorities. </w:t>
      </w:r>
    </w:p>
    <w:p w14:paraId="14299641" w14:textId="77777777" w:rsidR="00EC66AB" w:rsidRPr="00EC66AB" w:rsidRDefault="00EC66AB" w:rsidP="00EC66AB">
      <w:pPr>
        <w:spacing w:after="240" w:line="240" w:lineRule="auto"/>
        <w:jc w:val="both"/>
        <w:rPr>
          <w:rFonts w:ascii="Times New Roman" w:eastAsia="Calibri" w:hAnsi="Times New Roman" w:cs="Times New Roman"/>
          <w:bCs/>
          <w:noProof/>
          <w:sz w:val="24"/>
          <w:szCs w:val="24"/>
          <w:lang w:val="en-GB"/>
        </w:rPr>
      </w:pPr>
      <w:r w:rsidRPr="00EC66AB">
        <w:rPr>
          <w:rFonts w:ascii="Times New Roman" w:eastAsia="Calibri" w:hAnsi="Times New Roman" w:cs="Times New Roman"/>
          <w:bCs/>
          <w:noProof/>
          <w:sz w:val="24"/>
          <w:szCs w:val="24"/>
          <w:lang w:val="en-GB"/>
        </w:rPr>
        <w:t xml:space="preserve">Some stakeholders were concerned that these costs could reduce the offer of traineeships, especially paid traineeships. The majority of these potentially lost traineeships are likely to be problematic and/or poor-quality traineeships, corresponding to the aim of the initiative. The effect on the reduction of paid traineeships is expected to be small, given the benefits for traineeship providers, demographic trends and tight labour markets.  </w:t>
      </w:r>
    </w:p>
    <w:p w14:paraId="1A7605F2" w14:textId="77777777" w:rsidR="00EC66AB" w:rsidRPr="00EC66AB" w:rsidRDefault="00EC66AB" w:rsidP="00EC66AB">
      <w:pPr>
        <w:spacing w:after="240" w:line="240" w:lineRule="auto"/>
        <w:jc w:val="both"/>
        <w:rPr>
          <w:rFonts w:ascii="Times New Roman" w:hAnsi="Times New Roman" w:cs="Times New Roman"/>
          <w:b/>
          <w:noProof/>
          <w:sz w:val="24"/>
          <w:szCs w:val="24"/>
          <w:lang w:val="en-GB"/>
        </w:rPr>
      </w:pPr>
      <w:r w:rsidRPr="00EC66AB">
        <w:rPr>
          <w:rFonts w:ascii="Times New Roman" w:hAnsi="Times New Roman" w:cs="Times New Roman"/>
          <w:b/>
          <w:noProof/>
          <w:sz w:val="24"/>
          <w:szCs w:val="24"/>
          <w:lang w:val="en-GB"/>
        </w:rPr>
        <w:t>How will enterprises and SMEs be affected?</w:t>
      </w:r>
    </w:p>
    <w:p w14:paraId="3CCECF95" w14:textId="77777777" w:rsidR="00EC66AB" w:rsidRPr="00EC66AB" w:rsidRDefault="00EC66AB" w:rsidP="00EC66AB">
      <w:pPr>
        <w:spacing w:after="240" w:line="240" w:lineRule="auto"/>
        <w:jc w:val="both"/>
        <w:rPr>
          <w:rFonts w:ascii="Times New Roman" w:hAnsi="Times New Roman" w:cs="Times New Roman"/>
          <w:noProof/>
          <w:sz w:val="24"/>
          <w:szCs w:val="24"/>
          <w:lang w:val="en-GB"/>
        </w:rPr>
      </w:pPr>
      <w:r w:rsidRPr="00EC66AB">
        <w:rPr>
          <w:rFonts w:ascii="Times New Roman" w:eastAsia="Calibri" w:hAnsi="Times New Roman" w:cs="Times New Roman"/>
          <w:noProof/>
          <w:sz w:val="24"/>
          <w:szCs w:val="24"/>
          <w:lang w:val="en-GB"/>
        </w:rPr>
        <w:t xml:space="preserve">SMEs will enjoy a larger trainee pool and better level-playing field, helping their competitiveness.  </w:t>
      </w:r>
    </w:p>
    <w:p w14:paraId="64FE6995" w14:textId="77777777" w:rsidR="00EC66AB" w:rsidRPr="00EC66AB" w:rsidRDefault="00EC66AB" w:rsidP="00EC66AB">
      <w:pPr>
        <w:spacing w:after="240" w:line="240" w:lineRule="auto"/>
        <w:jc w:val="both"/>
        <w:rPr>
          <w:rFonts w:ascii="Times New Roman" w:eastAsia="Calibri" w:hAnsi="Times New Roman" w:cs="Times New Roman"/>
          <w:b/>
          <w:noProof/>
          <w:sz w:val="24"/>
          <w:szCs w:val="24"/>
          <w:lang w:val="en-GB"/>
        </w:rPr>
      </w:pPr>
      <w:r w:rsidRPr="00EC66AB">
        <w:rPr>
          <w:rFonts w:ascii="Times New Roman" w:eastAsia="Calibri" w:hAnsi="Times New Roman" w:cs="Times New Roman"/>
          <w:b/>
          <w:noProof/>
          <w:sz w:val="24"/>
          <w:szCs w:val="24"/>
          <w:lang w:val="en-GB"/>
        </w:rPr>
        <w:t>Will there be significant impacts on national budgets and administrations?</w:t>
      </w:r>
    </w:p>
    <w:p w14:paraId="0F256CE5" w14:textId="77777777" w:rsidR="00EC66AB" w:rsidRPr="00EC66AB" w:rsidRDefault="00EC66AB" w:rsidP="00EC66AB">
      <w:pPr>
        <w:spacing w:after="240" w:line="240" w:lineRule="auto"/>
        <w:jc w:val="both"/>
        <w:rPr>
          <w:rFonts w:ascii="Times New Roman" w:eastAsia="Calibri" w:hAnsi="Times New Roman" w:cs="Times New Roman"/>
          <w:bCs/>
          <w:noProof/>
          <w:sz w:val="24"/>
          <w:szCs w:val="24"/>
          <w:lang w:val="en-GB"/>
        </w:rPr>
      </w:pPr>
      <w:r w:rsidRPr="00EC66AB">
        <w:rPr>
          <w:rFonts w:ascii="Times New Roman" w:eastAsia="Calibri" w:hAnsi="Times New Roman" w:cs="Times New Roman"/>
          <w:bCs/>
          <w:noProof/>
          <w:sz w:val="24"/>
          <w:szCs w:val="24"/>
          <w:lang w:val="en-GB"/>
        </w:rPr>
        <w:t xml:space="preserve">National authorities would become more effective in detecting and combating work relationships disguised as traineeships. A positive impact on public budgets would come from increased tax and social security receipts, from fines imposed and reduced social protection and activation spending. The main sources of costs would stem from implementation in national regulatory frameworks, strengthening the capacity of inspection authorities and setting up reporting channels. A small negative impact on the budget might be observed if traineeship providers decide to reduce the total number of paid positions. </w:t>
      </w:r>
    </w:p>
    <w:p w14:paraId="29CF5905" w14:textId="77777777" w:rsidR="00EC66AB" w:rsidRPr="00EC66AB" w:rsidRDefault="00EC66AB" w:rsidP="00EC66AB">
      <w:pPr>
        <w:spacing w:after="240" w:line="240" w:lineRule="auto"/>
        <w:jc w:val="both"/>
        <w:rPr>
          <w:rFonts w:ascii="Times New Roman" w:eastAsia="Calibri" w:hAnsi="Times New Roman" w:cs="Times New Roman"/>
          <w:b/>
          <w:bCs/>
          <w:noProof/>
          <w:sz w:val="24"/>
          <w:szCs w:val="24"/>
          <w:lang w:val="en-GB"/>
        </w:rPr>
      </w:pPr>
      <w:r w:rsidRPr="00EC66AB">
        <w:rPr>
          <w:rFonts w:ascii="Times New Roman" w:eastAsia="Calibri" w:hAnsi="Times New Roman" w:cs="Times New Roman"/>
          <w:b/>
          <w:bCs/>
          <w:noProof/>
          <w:sz w:val="24"/>
          <w:szCs w:val="24"/>
          <w:lang w:val="en-GB"/>
        </w:rPr>
        <w:t>Will there be other significant impacts?</w:t>
      </w:r>
    </w:p>
    <w:p w14:paraId="1296E7C4" w14:textId="77777777" w:rsidR="00EC66AB" w:rsidRDefault="00EC66AB" w:rsidP="00EC66AB">
      <w:pPr>
        <w:spacing w:after="240" w:line="240" w:lineRule="auto"/>
        <w:jc w:val="both"/>
        <w:rPr>
          <w:rFonts w:ascii="Times New Roman" w:hAnsi="Times New Roman" w:cs="Times New Roman"/>
          <w:noProof/>
          <w:sz w:val="24"/>
          <w:szCs w:val="24"/>
          <w:lang w:val="en-US"/>
        </w:rPr>
      </w:pPr>
      <w:r w:rsidRPr="00EC66AB">
        <w:rPr>
          <w:rFonts w:ascii="Times New Roman" w:eastAsia="Calibri" w:hAnsi="Times New Roman" w:cs="Times New Roman"/>
          <w:bCs/>
          <w:noProof/>
          <w:sz w:val="24"/>
          <w:szCs w:val="24"/>
          <w:lang w:val="en-GB"/>
        </w:rPr>
        <w:t>The preferred option is expected to have a strong positive impact on ensuring fundamental rights in the EU.</w:t>
      </w:r>
    </w:p>
    <w:p w14:paraId="4246009A" w14:textId="77777777" w:rsidR="00EC66AB" w:rsidRPr="00EC66AB" w:rsidRDefault="00EC66AB" w:rsidP="00EC66AB">
      <w:pPr>
        <w:spacing w:after="240" w:line="240" w:lineRule="auto"/>
        <w:jc w:val="both"/>
        <w:rPr>
          <w:rFonts w:ascii="Times New Roman" w:eastAsia="Calibri" w:hAnsi="Times New Roman" w:cs="Times New Roman"/>
          <w:b/>
          <w:bCs/>
          <w:noProof/>
          <w:sz w:val="24"/>
          <w:szCs w:val="24"/>
          <w:lang w:val="en-GB"/>
        </w:rPr>
      </w:pPr>
      <w:r w:rsidRPr="00EC66AB">
        <w:rPr>
          <w:rFonts w:ascii="Times New Roman" w:eastAsia="Calibri" w:hAnsi="Times New Roman" w:cs="Times New Roman"/>
          <w:b/>
          <w:bCs/>
          <w:noProof/>
          <w:sz w:val="24"/>
          <w:szCs w:val="24"/>
          <w:lang w:val="en-GB"/>
        </w:rPr>
        <w:t>D. Follow-up</w:t>
      </w:r>
    </w:p>
    <w:p w14:paraId="1291E8D8" w14:textId="77777777" w:rsidR="00EC66AB" w:rsidRPr="00EC66AB" w:rsidRDefault="00EC66AB" w:rsidP="00EC66AB">
      <w:pPr>
        <w:spacing w:after="240" w:line="240" w:lineRule="auto"/>
        <w:jc w:val="both"/>
        <w:rPr>
          <w:rFonts w:ascii="Times New Roman" w:eastAsia="Calibri" w:hAnsi="Times New Roman" w:cs="Times New Roman"/>
          <w:b/>
          <w:bCs/>
          <w:noProof/>
          <w:sz w:val="24"/>
          <w:szCs w:val="24"/>
          <w:lang w:val="en-GB"/>
        </w:rPr>
      </w:pPr>
      <w:r w:rsidRPr="00EC66AB">
        <w:rPr>
          <w:rFonts w:ascii="Times New Roman" w:eastAsia="Calibri" w:hAnsi="Times New Roman" w:cs="Times New Roman"/>
          <w:b/>
          <w:bCs/>
          <w:noProof/>
          <w:sz w:val="24"/>
          <w:szCs w:val="24"/>
          <w:lang w:val="en-GB"/>
        </w:rPr>
        <w:t>When will the policy be reviewed?</w:t>
      </w:r>
    </w:p>
    <w:p w14:paraId="029E523B" w14:textId="77777777" w:rsidR="00EC66AB" w:rsidRPr="00EC66AB" w:rsidRDefault="00EC66AB" w:rsidP="00EC66AB">
      <w:pPr>
        <w:keepNext/>
        <w:jc w:val="both"/>
        <w:rPr>
          <w:rFonts w:ascii="Times New Roman" w:eastAsia="Calibri" w:hAnsi="Times New Roman" w:cs="Times New Roman"/>
          <w:bCs/>
          <w:noProof/>
          <w:sz w:val="24"/>
          <w:szCs w:val="24"/>
          <w:lang w:val="en-GB"/>
        </w:rPr>
      </w:pPr>
      <w:r w:rsidRPr="00EC66AB">
        <w:rPr>
          <w:rFonts w:ascii="Times New Roman" w:eastAsia="Calibri" w:hAnsi="Times New Roman" w:cs="Times New Roman"/>
          <w:bCs/>
          <w:noProof/>
          <w:sz w:val="24"/>
          <w:szCs w:val="24"/>
          <w:lang w:val="en-GB"/>
        </w:rPr>
        <w:t xml:space="preserve">The Directive will be evaluated 5 years after its entry into force, following a 2-year transposition period, and the Recommendation within three years after its adoption. </w:t>
      </w:r>
    </w:p>
    <w:p w14:paraId="0EC557E9" w14:textId="77777777" w:rsidR="00EC66AB" w:rsidRPr="00EC66AB" w:rsidRDefault="00EC66AB" w:rsidP="00EC66AB">
      <w:pPr>
        <w:rPr>
          <w:noProof/>
          <w:lang w:val="en-GB"/>
        </w:rPr>
      </w:pPr>
    </w:p>
    <w:p w14:paraId="677CFDC9" w14:textId="340FF829" w:rsidR="0088540C" w:rsidRPr="00EC66AB" w:rsidRDefault="0088540C">
      <w:pPr>
        <w:rPr>
          <w:noProof/>
          <w:lang w:val="en-GB"/>
        </w:rPr>
      </w:pPr>
    </w:p>
    <w:sectPr w:rsidR="0088540C" w:rsidRPr="00EC66AB" w:rsidSect="0026613F">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7EC5" w14:textId="77777777" w:rsidR="000C4115" w:rsidRDefault="000C4115" w:rsidP="00A36FE1">
      <w:pPr>
        <w:spacing w:after="0" w:line="240" w:lineRule="auto"/>
      </w:pPr>
      <w:r>
        <w:separator/>
      </w:r>
    </w:p>
  </w:endnote>
  <w:endnote w:type="continuationSeparator" w:id="0">
    <w:p w14:paraId="5DF2A8CE" w14:textId="77777777" w:rsidR="000C4115" w:rsidRDefault="000C4115" w:rsidP="00A3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254B" w14:textId="77777777" w:rsidR="007D6926" w:rsidRDefault="007D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A05844" w:rsidRPr="00D94637" w14:paraId="0DE22124" w14:textId="77777777" w:rsidTr="00A05844">
      <w:trPr>
        <w:jc w:val="center"/>
      </w:trPr>
      <w:tc>
        <w:tcPr>
          <w:tcW w:w="5000" w:type="pct"/>
          <w:gridSpan w:val="7"/>
          <w:shd w:val="clear" w:color="auto" w:fill="auto"/>
          <w:tcMar>
            <w:top w:w="57" w:type="dxa"/>
          </w:tcMar>
        </w:tcPr>
        <w:p w14:paraId="1CDAB86E" w14:textId="77777777" w:rsidR="00A05844" w:rsidRPr="00D94637" w:rsidRDefault="00A05844" w:rsidP="00D94637">
          <w:pPr>
            <w:pStyle w:val="FooterText"/>
            <w:pBdr>
              <w:top w:val="single" w:sz="4" w:space="1" w:color="auto"/>
            </w:pBdr>
            <w:spacing w:before="200"/>
            <w:rPr>
              <w:sz w:val="2"/>
              <w:szCs w:val="2"/>
            </w:rPr>
          </w:pPr>
          <w:bookmarkStart w:id="2" w:name="FOOTER_STANDARD"/>
        </w:p>
      </w:tc>
    </w:tr>
    <w:tr w:rsidR="00A05844" w:rsidRPr="00B310DC" w14:paraId="3436BCC1" w14:textId="77777777" w:rsidTr="00A05844">
      <w:trPr>
        <w:jc w:val="center"/>
      </w:trPr>
      <w:tc>
        <w:tcPr>
          <w:tcW w:w="2500" w:type="pct"/>
          <w:gridSpan w:val="2"/>
          <w:shd w:val="clear" w:color="auto" w:fill="auto"/>
          <w:tcMar>
            <w:top w:w="0" w:type="dxa"/>
          </w:tcMar>
        </w:tcPr>
        <w:p w14:paraId="371E1900" w14:textId="1F1978C6" w:rsidR="00A05844" w:rsidRPr="00AD7BF2" w:rsidRDefault="00A05844" w:rsidP="004F54B2">
          <w:pPr>
            <w:pStyle w:val="FooterText"/>
          </w:pPr>
          <w:r>
            <w:t>8148/24</w:t>
          </w:r>
          <w:r w:rsidRPr="002511D8">
            <w:t xml:space="preserve"> </w:t>
          </w:r>
          <w:r>
            <w:t>ADD 5</w:t>
          </w:r>
        </w:p>
      </w:tc>
      <w:tc>
        <w:tcPr>
          <w:tcW w:w="625" w:type="pct"/>
          <w:shd w:val="clear" w:color="auto" w:fill="auto"/>
          <w:tcMar>
            <w:top w:w="0" w:type="dxa"/>
          </w:tcMar>
        </w:tcPr>
        <w:p w14:paraId="18B1F450" w14:textId="77777777" w:rsidR="00A05844" w:rsidRPr="00AD7BF2" w:rsidRDefault="00A05844" w:rsidP="00D94637">
          <w:pPr>
            <w:pStyle w:val="FooterText"/>
            <w:jc w:val="center"/>
          </w:pPr>
        </w:p>
      </w:tc>
      <w:tc>
        <w:tcPr>
          <w:tcW w:w="1286" w:type="pct"/>
          <w:gridSpan w:val="3"/>
          <w:shd w:val="clear" w:color="auto" w:fill="auto"/>
          <w:tcMar>
            <w:top w:w="0" w:type="dxa"/>
          </w:tcMar>
        </w:tcPr>
        <w:p w14:paraId="7DF65655" w14:textId="043E9D42" w:rsidR="00A05844" w:rsidRPr="002511D8" w:rsidRDefault="00A05844" w:rsidP="00D94637">
          <w:pPr>
            <w:pStyle w:val="FooterText"/>
            <w:jc w:val="center"/>
          </w:pPr>
          <w:r>
            <w:t>NA/ads</w:t>
          </w:r>
        </w:p>
      </w:tc>
      <w:tc>
        <w:tcPr>
          <w:tcW w:w="589" w:type="pct"/>
          <w:shd w:val="clear" w:color="auto" w:fill="auto"/>
          <w:tcMar>
            <w:top w:w="0" w:type="dxa"/>
          </w:tcMar>
        </w:tcPr>
        <w:p w14:paraId="6E5B00B3" w14:textId="768636F2" w:rsidR="00A05844" w:rsidRPr="00B310DC" w:rsidRDefault="00A05844"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A05844" w:rsidRPr="00D94637" w14:paraId="33214610" w14:textId="77777777" w:rsidTr="00A05844">
      <w:trPr>
        <w:jc w:val="center"/>
      </w:trPr>
      <w:tc>
        <w:tcPr>
          <w:tcW w:w="1774" w:type="pct"/>
          <w:shd w:val="clear" w:color="auto" w:fill="auto"/>
        </w:tcPr>
        <w:p w14:paraId="32F3F6FB" w14:textId="0062987B" w:rsidR="00A05844" w:rsidRPr="00AD7BF2" w:rsidRDefault="00A05844" w:rsidP="00D94637">
          <w:pPr>
            <w:pStyle w:val="FooterText"/>
            <w:spacing w:before="40"/>
          </w:pPr>
        </w:p>
      </w:tc>
      <w:tc>
        <w:tcPr>
          <w:tcW w:w="1455" w:type="pct"/>
          <w:gridSpan w:val="3"/>
          <w:shd w:val="clear" w:color="auto" w:fill="auto"/>
        </w:tcPr>
        <w:p w14:paraId="5456BDDE" w14:textId="5E47C5BD" w:rsidR="00A05844" w:rsidRPr="00AD7BF2" w:rsidRDefault="00A05844" w:rsidP="00D204D6">
          <w:pPr>
            <w:pStyle w:val="FooterText"/>
            <w:spacing w:before="40"/>
            <w:jc w:val="center"/>
          </w:pPr>
          <w:r>
            <w:t>LIFE.4</w:t>
          </w:r>
        </w:p>
      </w:tc>
      <w:tc>
        <w:tcPr>
          <w:tcW w:w="742" w:type="pct"/>
          <w:shd w:val="clear" w:color="auto" w:fill="auto"/>
        </w:tcPr>
        <w:p w14:paraId="1EBEE0D1" w14:textId="3972BB3E" w:rsidR="00A05844" w:rsidRPr="00D94637" w:rsidRDefault="00A05844" w:rsidP="002F0099">
          <w:pPr>
            <w:pStyle w:val="FooterText"/>
            <w:jc w:val="center"/>
            <w:rPr>
              <w:b/>
              <w:position w:val="-4"/>
              <w:sz w:val="36"/>
            </w:rPr>
          </w:pPr>
        </w:p>
      </w:tc>
      <w:tc>
        <w:tcPr>
          <w:tcW w:w="1029" w:type="pct"/>
          <w:gridSpan w:val="2"/>
          <w:shd w:val="clear" w:color="auto" w:fill="auto"/>
        </w:tcPr>
        <w:p w14:paraId="1BC36C5F" w14:textId="1EAD8FF4" w:rsidR="00A05844" w:rsidRPr="00695BAF" w:rsidRDefault="00A05844" w:rsidP="00D94637">
          <w:pPr>
            <w:pStyle w:val="FooterText"/>
            <w:jc w:val="right"/>
            <w:rPr>
              <w:caps/>
              <w:spacing w:val="-20"/>
              <w:sz w:val="16"/>
            </w:rPr>
          </w:pPr>
          <w:r>
            <w:rPr>
              <w:b/>
              <w:caps/>
              <w:spacing w:val="-20"/>
              <w:position w:val="-4"/>
              <w:sz w:val="36"/>
            </w:rPr>
            <w:t>EN</w:t>
          </w:r>
        </w:p>
      </w:tc>
    </w:tr>
    <w:bookmarkEnd w:id="2"/>
  </w:tbl>
  <w:p w14:paraId="0D19165A" w14:textId="20199C9D" w:rsidR="0044212C" w:rsidRPr="00A05844" w:rsidRDefault="0044212C" w:rsidP="00A05844">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A05844" w:rsidRPr="00D94637" w14:paraId="60E42622" w14:textId="77777777" w:rsidTr="00A05844">
      <w:trPr>
        <w:jc w:val="center"/>
      </w:trPr>
      <w:tc>
        <w:tcPr>
          <w:tcW w:w="5000" w:type="pct"/>
          <w:gridSpan w:val="7"/>
          <w:shd w:val="clear" w:color="auto" w:fill="auto"/>
          <w:tcMar>
            <w:top w:w="57" w:type="dxa"/>
          </w:tcMar>
        </w:tcPr>
        <w:p w14:paraId="38B3B2EE" w14:textId="77777777" w:rsidR="00A05844" w:rsidRPr="00D94637" w:rsidRDefault="00A05844" w:rsidP="00D94637">
          <w:pPr>
            <w:pStyle w:val="FooterText"/>
            <w:pBdr>
              <w:top w:val="single" w:sz="4" w:space="1" w:color="auto"/>
            </w:pBdr>
            <w:spacing w:before="200"/>
            <w:rPr>
              <w:sz w:val="2"/>
              <w:szCs w:val="2"/>
            </w:rPr>
          </w:pPr>
        </w:p>
      </w:tc>
    </w:tr>
    <w:tr w:rsidR="00A05844" w:rsidRPr="00B310DC" w14:paraId="5469C15C" w14:textId="77777777" w:rsidTr="00A05844">
      <w:trPr>
        <w:jc w:val="center"/>
      </w:trPr>
      <w:tc>
        <w:tcPr>
          <w:tcW w:w="2500" w:type="pct"/>
          <w:gridSpan w:val="2"/>
          <w:shd w:val="clear" w:color="auto" w:fill="auto"/>
          <w:tcMar>
            <w:top w:w="0" w:type="dxa"/>
          </w:tcMar>
        </w:tcPr>
        <w:p w14:paraId="2B97BFBE" w14:textId="64ABA35F" w:rsidR="00A05844" w:rsidRPr="00AD7BF2" w:rsidRDefault="00A05844" w:rsidP="004F54B2">
          <w:pPr>
            <w:pStyle w:val="FooterText"/>
          </w:pPr>
          <w:r>
            <w:t>8148/24</w:t>
          </w:r>
          <w:r w:rsidRPr="002511D8">
            <w:t xml:space="preserve"> </w:t>
          </w:r>
          <w:r>
            <w:t>ADD 5</w:t>
          </w:r>
        </w:p>
      </w:tc>
      <w:tc>
        <w:tcPr>
          <w:tcW w:w="625" w:type="pct"/>
          <w:shd w:val="clear" w:color="auto" w:fill="auto"/>
          <w:tcMar>
            <w:top w:w="0" w:type="dxa"/>
          </w:tcMar>
        </w:tcPr>
        <w:p w14:paraId="77A3AA3F" w14:textId="77777777" w:rsidR="00A05844" w:rsidRPr="00AD7BF2" w:rsidRDefault="00A05844" w:rsidP="00D94637">
          <w:pPr>
            <w:pStyle w:val="FooterText"/>
            <w:jc w:val="center"/>
          </w:pPr>
        </w:p>
      </w:tc>
      <w:tc>
        <w:tcPr>
          <w:tcW w:w="1286" w:type="pct"/>
          <w:gridSpan w:val="3"/>
          <w:shd w:val="clear" w:color="auto" w:fill="auto"/>
          <w:tcMar>
            <w:top w:w="0" w:type="dxa"/>
          </w:tcMar>
        </w:tcPr>
        <w:p w14:paraId="5CC72500" w14:textId="78F4E3D7" w:rsidR="00A05844" w:rsidRPr="002511D8" w:rsidRDefault="00A05844" w:rsidP="00D94637">
          <w:pPr>
            <w:pStyle w:val="FooterText"/>
            <w:jc w:val="center"/>
          </w:pPr>
          <w:r>
            <w:t>NA/ads</w:t>
          </w:r>
        </w:p>
      </w:tc>
      <w:tc>
        <w:tcPr>
          <w:tcW w:w="589" w:type="pct"/>
          <w:shd w:val="clear" w:color="auto" w:fill="auto"/>
          <w:tcMar>
            <w:top w:w="0" w:type="dxa"/>
          </w:tcMar>
        </w:tcPr>
        <w:p w14:paraId="5EE3636A" w14:textId="12C53B95" w:rsidR="00A05844" w:rsidRPr="00B310DC" w:rsidRDefault="00A05844" w:rsidP="00D94637">
          <w:pPr>
            <w:pStyle w:val="FooterText"/>
            <w:jc w:val="right"/>
          </w:pPr>
        </w:p>
      </w:tc>
    </w:tr>
    <w:tr w:rsidR="00A05844" w:rsidRPr="00D94637" w14:paraId="051D3A0F" w14:textId="77777777" w:rsidTr="00A05844">
      <w:trPr>
        <w:jc w:val="center"/>
      </w:trPr>
      <w:tc>
        <w:tcPr>
          <w:tcW w:w="1774" w:type="pct"/>
          <w:shd w:val="clear" w:color="auto" w:fill="auto"/>
        </w:tcPr>
        <w:p w14:paraId="782BB6D1" w14:textId="0086AE22" w:rsidR="00A05844" w:rsidRPr="00AD7BF2" w:rsidRDefault="00A05844" w:rsidP="00D94637">
          <w:pPr>
            <w:pStyle w:val="FooterText"/>
            <w:spacing w:before="40"/>
          </w:pPr>
        </w:p>
      </w:tc>
      <w:tc>
        <w:tcPr>
          <w:tcW w:w="1455" w:type="pct"/>
          <w:gridSpan w:val="3"/>
          <w:shd w:val="clear" w:color="auto" w:fill="auto"/>
        </w:tcPr>
        <w:p w14:paraId="40116C4F" w14:textId="2274B2FD" w:rsidR="00A05844" w:rsidRPr="00AD7BF2" w:rsidRDefault="00A05844" w:rsidP="00D204D6">
          <w:pPr>
            <w:pStyle w:val="FooterText"/>
            <w:spacing w:before="40"/>
            <w:jc w:val="center"/>
          </w:pPr>
          <w:r>
            <w:t>LIFE.4</w:t>
          </w:r>
        </w:p>
      </w:tc>
      <w:tc>
        <w:tcPr>
          <w:tcW w:w="742" w:type="pct"/>
          <w:shd w:val="clear" w:color="auto" w:fill="auto"/>
        </w:tcPr>
        <w:p w14:paraId="7774DA41" w14:textId="397CB52A" w:rsidR="00A05844" w:rsidRPr="00D94637" w:rsidRDefault="00A05844" w:rsidP="002F0099">
          <w:pPr>
            <w:pStyle w:val="FooterText"/>
            <w:jc w:val="center"/>
            <w:rPr>
              <w:b/>
              <w:position w:val="-4"/>
              <w:sz w:val="36"/>
            </w:rPr>
          </w:pPr>
        </w:p>
      </w:tc>
      <w:tc>
        <w:tcPr>
          <w:tcW w:w="1029" w:type="pct"/>
          <w:gridSpan w:val="2"/>
          <w:shd w:val="clear" w:color="auto" w:fill="auto"/>
        </w:tcPr>
        <w:p w14:paraId="58E5DB5C" w14:textId="72ADD933" w:rsidR="00A05844" w:rsidRPr="00695BAF" w:rsidRDefault="00A05844" w:rsidP="00D94637">
          <w:pPr>
            <w:pStyle w:val="FooterText"/>
            <w:jc w:val="right"/>
            <w:rPr>
              <w:caps/>
              <w:spacing w:val="-20"/>
              <w:sz w:val="16"/>
            </w:rPr>
          </w:pPr>
          <w:r>
            <w:rPr>
              <w:b/>
              <w:caps/>
              <w:spacing w:val="-20"/>
              <w:position w:val="-4"/>
              <w:sz w:val="36"/>
            </w:rPr>
            <w:t>EN</w:t>
          </w:r>
        </w:p>
      </w:tc>
    </w:tr>
  </w:tbl>
  <w:p w14:paraId="222BF247" w14:textId="77777777" w:rsidR="0044212C" w:rsidRPr="00A05844" w:rsidRDefault="0044212C" w:rsidP="00A05844">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C0C9" w14:textId="77777777" w:rsidR="00F96A43" w:rsidRPr="0044212C" w:rsidRDefault="00F96A43" w:rsidP="0044212C">
    <w:pPr>
      <w:pStyle w:val="FooterCoverPage"/>
      <w:rPr>
        <w:rFonts w:ascii="Arial" w:hAnsi="Arial" w:cs="Arial"/>
        <w:b/>
        <w:sz w:val="48"/>
      </w:rPr>
    </w:pPr>
    <w:r w:rsidRPr="0044212C">
      <w:rPr>
        <w:rFonts w:ascii="Arial" w:hAnsi="Arial" w:cs="Arial"/>
        <w:b/>
        <w:sz w:val="48"/>
      </w:rPr>
      <w:t>EN</w:t>
    </w:r>
    <w:r w:rsidRPr="0044212C">
      <w:rPr>
        <w:rFonts w:ascii="Arial" w:hAnsi="Arial" w:cs="Arial"/>
        <w:b/>
        <w:sz w:val="48"/>
      </w:rPr>
      <w:tab/>
    </w:r>
    <w:r w:rsidRPr="0044212C">
      <w:rPr>
        <w:rFonts w:ascii="Arial" w:hAnsi="Arial" w:cs="Arial"/>
        <w:b/>
        <w:sz w:val="48"/>
      </w:rPr>
      <w:tab/>
    </w:r>
    <w:r w:rsidRPr="0044212C">
      <w:tab/>
    </w:r>
    <w:r w:rsidRPr="0044212C">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4295" w14:textId="77777777" w:rsidR="00F96A43" w:rsidRPr="0044212C" w:rsidRDefault="00F96A43" w:rsidP="0044212C">
    <w:pPr>
      <w:pStyle w:val="FooterCoverPage"/>
      <w:rPr>
        <w:rFonts w:ascii="Arial" w:hAnsi="Arial" w:cs="Arial"/>
        <w:b/>
        <w:sz w:val="48"/>
      </w:rPr>
    </w:pPr>
    <w:r w:rsidRPr="0044212C">
      <w:rPr>
        <w:rFonts w:ascii="Arial" w:hAnsi="Arial" w:cs="Arial"/>
        <w:b/>
        <w:sz w:val="48"/>
      </w:rPr>
      <w:t>EN</w:t>
    </w:r>
    <w:r w:rsidRPr="0044212C">
      <w:rPr>
        <w:rFonts w:ascii="Arial" w:hAnsi="Arial" w:cs="Arial"/>
        <w:b/>
        <w:sz w:val="48"/>
      </w:rPr>
      <w:tab/>
    </w:r>
    <w:r w:rsidRPr="0044212C">
      <w:rPr>
        <w:rFonts w:ascii="Arial" w:hAnsi="Arial" w:cs="Arial"/>
        <w:b/>
        <w:sz w:val="48"/>
      </w:rPr>
      <w:tab/>
    </w:r>
    <w:r w:rsidRPr="0044212C">
      <w:tab/>
    </w:r>
    <w:r w:rsidRPr="0044212C">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5B7E" w14:textId="77777777" w:rsidR="00F96A43" w:rsidRPr="0044212C" w:rsidRDefault="00F96A43" w:rsidP="0044212C">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15F2" w14:textId="77777777" w:rsidR="00EC66AB" w:rsidRDefault="00EC66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00745"/>
      <w:docPartObj>
        <w:docPartGallery w:val="Page Numbers (Bottom of Page)"/>
        <w:docPartUnique/>
      </w:docPartObj>
    </w:sdtPr>
    <w:sdtEndPr>
      <w:rPr>
        <w:noProof/>
      </w:rPr>
    </w:sdtEndPr>
    <w:sdtContent>
      <w:p w14:paraId="5099793C" w14:textId="405E6671" w:rsidR="00EC66AB" w:rsidRDefault="00EC66AB">
        <w:pPr>
          <w:pStyle w:val="Footer"/>
          <w:jc w:val="center"/>
        </w:pPr>
        <w:r>
          <w:fldChar w:fldCharType="begin"/>
        </w:r>
        <w:r>
          <w:instrText xml:space="preserve"> PAGE   \* MERGEFORMAT </w:instrText>
        </w:r>
        <w:r>
          <w:fldChar w:fldCharType="separate"/>
        </w:r>
        <w:r w:rsidR="0044212C">
          <w:rPr>
            <w:noProof/>
          </w:rPr>
          <w:t>1</w:t>
        </w:r>
        <w:r>
          <w:rPr>
            <w:noProof/>
          </w:rPr>
          <w:fldChar w:fldCharType="end"/>
        </w:r>
      </w:p>
    </w:sdtContent>
  </w:sdt>
  <w:p w14:paraId="2ACCE584" w14:textId="77777777" w:rsidR="00EC66AB" w:rsidRDefault="00EC66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4347" w14:textId="77777777" w:rsidR="00EC66AB" w:rsidRDefault="00EC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FF19" w14:textId="77777777" w:rsidR="000C4115" w:rsidRDefault="000C4115" w:rsidP="00A36FE1">
      <w:pPr>
        <w:spacing w:after="0" w:line="240" w:lineRule="auto"/>
      </w:pPr>
      <w:r>
        <w:separator/>
      </w:r>
    </w:p>
  </w:footnote>
  <w:footnote w:type="continuationSeparator" w:id="0">
    <w:p w14:paraId="597DF4B6" w14:textId="77777777" w:rsidR="000C4115" w:rsidRDefault="000C4115" w:rsidP="00A36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088A" w14:textId="77777777" w:rsidR="007D6926" w:rsidRDefault="007D6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F0FB" w14:textId="7ADA49A5" w:rsidR="0044212C" w:rsidRPr="00A05844" w:rsidRDefault="00A05844" w:rsidP="00A05844">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5592" w14:textId="237B55ED" w:rsidR="0044212C" w:rsidRPr="00A05844" w:rsidRDefault="00A05844" w:rsidP="00A05844">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EE55" w14:textId="77777777" w:rsidR="00F96A43" w:rsidRPr="0044212C" w:rsidRDefault="00F96A43" w:rsidP="0044212C">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0104" w14:textId="77777777" w:rsidR="00F96A43" w:rsidRPr="0044212C" w:rsidRDefault="00F96A43" w:rsidP="0044212C">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123F" w14:textId="77777777" w:rsidR="00F96A43" w:rsidRPr="0044212C" w:rsidRDefault="00F96A43" w:rsidP="0044212C">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75A1" w14:textId="77777777" w:rsidR="00EC66AB" w:rsidRDefault="00EC66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D50C" w14:textId="77777777" w:rsidR="00EC66AB" w:rsidRDefault="00EC66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E38F" w14:textId="77777777" w:rsidR="00EC66AB" w:rsidRDefault="00EC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022C"/>
    <w:multiLevelType w:val="hybridMultilevel"/>
    <w:tmpl w:val="CB3C49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false"/>
    <w:docVar w:name="DocStatus" w:val="Green"/>
    <w:docVar w:name="DocuWriteMetaData" w:val="&lt;metadataset docuwriteversion=&quot;4.8.5&quot; technicalblockguid=&quot;471409017704783773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3-22&lt;/text&gt;_x000d__x000a_  &lt;/metadata&gt;_x000d__x000a_  &lt;metadata key=&quot;md_Prefix&quot;&gt;_x000d__x000a_    &lt;text&gt;&lt;/text&gt;_x000d__x000a_  &lt;/metadata&gt;_x000d__x000a_  &lt;metadata key=&quot;md_DocumentNumber&quot;&gt;_x000d__x000a_    &lt;text&gt;8148&lt;/text&gt;_x000d__x000a_  &lt;/metadata&gt;_x000d__x000a_  &lt;metadata key=&quot;md_YearDocumentNumber&quot;&gt;_x000d__x000a_    &lt;text&gt;2024&lt;/text&gt;_x000d__x000a_  &lt;/metadata&gt;_x000d__x000a_  &lt;metadata key=&quot;md_Suffixes&quot;&gt;_x000d__x000a_    &lt;text&gt;ADD 5&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OC 231&lt;/text&gt;_x000d__x000a_      &lt;text&gt;EMPL 133&lt;/text&gt;_x000d__x000a_      &lt;text&gt;ECOFIN 353&lt;/text&gt;_x000d__x000a_      &lt;text&gt;EDUC 99&lt;/text&gt;_x000d__x000a_      &lt;text&gt;JEUN 64&lt;/text&gt;_x000d__x000a_      &lt;text&gt;CODEC 885&lt;/text&gt;_x000d__x000a_      &lt;text&gt;IA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068(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4-03-2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24) 6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MMISSION STAFF WORKING DOCUMENT EXECUTIVE SUMMARY OF THE IMPACT ASSESSMENT REPORT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quot;&gt;&amp;lt;FlowDocument FontFamily=&quot;Segoe UI&quot; FontSize=&quot;12&quot; LineHeight=&quot;6&quot; PageWidth=&quot;329&quot; PagePadding=&quot;2,2,2,2&quot; AllowDrop=&quot;False&quot; xmlns=&quot;http://schemas.microsoft.com/winfx/2006/xaml/presentation&quot;&amp;gt;&amp;lt;Paragraph&amp;gt;COMMISSION STAFF WORKING DOCUMENT EXECUTIVE SUMMARY OF THE IMPACT ASSESSMENT REPORT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NA/ad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STAFF WORKING DOCUMENT_x000d__x000a__x000d__x000a_EXECUTIVE SUMMARY OF THE IMPACT ASSESSMENT REPORT_x000d__x000a_&lt;/text&gt;_x000d__x000a_  &lt;/metadata&gt;_x000d__x000a_  &lt;metadata key=&quot;md_SourceDocTitle&quot;&gt;_x000d__x000a_    &lt;text&gt;Accompanying the documents _x000d__x000a_Proposal for a Directive of the European Parliament and of the Council on improving and enforcing working conditions of trainees and combating employment relationships disguised as traineeships_x000d__x000a__x000d__x000a_and _x000d__x000a_Proposal for a Council Recommendation on a reinforced Quality Framework for Traineeships and replacing the Council Recommendation of 10 March 2014 on a Quality Framework for Traineeships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KeepCompatibilityMode" w:val="true"/>
    <w:docVar w:name="LW_ACCOMPAGNANT.CP" w:val="Accompanying the documents"/>
    <w:docVar w:name="LW_CORRIGENDUM" w:val="&lt;UNUSED&gt;"/>
    <w:docVar w:name="LW_COVERPAGE_EXISTS" w:val="True"/>
    <w:docVar w:name="LW_COVERPAGE_GUID" w:val="F79B4423-EC7A-4D9F-A2FB-60E02EFCB5D1"/>
    <w:docVar w:name="LW_COVERPAGE_TYPE" w:val="1"/>
    <w:docVar w:name="LW_CROSSREFERENCE" w:val="{COM(2024) 132 final} - {COM(2024) 133 final} - {SEC(2024) 97 final} - {SWD(2024) 66 final} - {SWD(2024) 67 final}"/>
    <w:docVar w:name="LW_DocType" w:val="NORMAL"/>
    <w:docVar w:name="LW_EMISSION" w:val="20.3.2024"/>
    <w:docVar w:name="LW_EMISSION_ISODATE" w:val="2024-03-20"/>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Proposal for a Council Recommendation on a reinforced Quality Framework for Traineeships and replacing the Council Recommendation of 10 March 2014 on a Quality Framework for Traineeships_x000d__x000d__x000b_"/>
    <w:docVar w:name="LW_PART_NBR" w:val="1"/>
    <w:docVar w:name="LW_PART_NBR_TOTAL" w:val="1"/>
    <w:docVar w:name="LW_REF.INST.NEW" w:val="SWD"/>
    <w:docVar w:name="LW_REF.INST.NEW_ADOPTED" w:val="final"/>
    <w:docVar w:name="LW_REF.INST.NEW_TEXT" w:val="(2024) 68"/>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 REPORT_x000b_"/>
    <w:docVar w:name="LW_TYPEACTEPRINCIPAL.CP" w:val="Proposal for a Directive of the European Parliament and of the Council on improving and enforcing working conditions of trainees and combating employment relationships disguised as traineeships_x000b__x000b_and"/>
    <w:docVar w:name="LwApiVersions" w:val="LW4CoDe 1.24.5.0; LW 9.0, Build 20240221"/>
  </w:docVars>
  <w:rsids>
    <w:rsidRoot w:val="00A36FE1"/>
    <w:rsid w:val="000C4115"/>
    <w:rsid w:val="001023B9"/>
    <w:rsid w:val="00171C81"/>
    <w:rsid w:val="002377C8"/>
    <w:rsid w:val="00262D54"/>
    <w:rsid w:val="002A05C5"/>
    <w:rsid w:val="002B2A5A"/>
    <w:rsid w:val="002E73AA"/>
    <w:rsid w:val="00300502"/>
    <w:rsid w:val="0034629F"/>
    <w:rsid w:val="00372D7E"/>
    <w:rsid w:val="0044212C"/>
    <w:rsid w:val="00442B3D"/>
    <w:rsid w:val="005A3891"/>
    <w:rsid w:val="005F155E"/>
    <w:rsid w:val="006A74B5"/>
    <w:rsid w:val="006C0486"/>
    <w:rsid w:val="007D6926"/>
    <w:rsid w:val="0088540C"/>
    <w:rsid w:val="008F4656"/>
    <w:rsid w:val="0093237C"/>
    <w:rsid w:val="00935D13"/>
    <w:rsid w:val="00951EE9"/>
    <w:rsid w:val="00986587"/>
    <w:rsid w:val="009902C6"/>
    <w:rsid w:val="00A05844"/>
    <w:rsid w:val="00A36FE1"/>
    <w:rsid w:val="00AF749B"/>
    <w:rsid w:val="00B33064"/>
    <w:rsid w:val="00C16402"/>
    <w:rsid w:val="00C97E5D"/>
    <w:rsid w:val="00CF39A8"/>
    <w:rsid w:val="00E418EB"/>
    <w:rsid w:val="00EB6922"/>
    <w:rsid w:val="00EC66AB"/>
    <w:rsid w:val="00F17A78"/>
    <w:rsid w:val="00F96A43"/>
    <w:rsid w:val="00FC2EA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18E3740"/>
  <w15:chartTrackingRefBased/>
  <w15:docId w15:val="{FBFE39AC-80BC-474F-8720-5E4A2B0A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96A43"/>
    <w:rPr>
      <w:color w:val="0000FF"/>
      <w:bdr w:val="none" w:sz="0" w:space="0" w:color="auto"/>
      <w:shd w:val="clear" w:color="auto" w:fill="auto"/>
    </w:rPr>
  </w:style>
  <w:style w:type="paragraph" w:styleId="Header">
    <w:name w:val="header"/>
    <w:basedOn w:val="Normal"/>
    <w:link w:val="HeaderChar"/>
    <w:uiPriority w:val="99"/>
    <w:unhideWhenUsed/>
    <w:rsid w:val="00A36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FE1"/>
  </w:style>
  <w:style w:type="paragraph" w:styleId="Footer">
    <w:name w:val="footer"/>
    <w:basedOn w:val="Normal"/>
    <w:link w:val="FooterChar"/>
    <w:uiPriority w:val="99"/>
    <w:unhideWhenUsed/>
    <w:rsid w:val="00A36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FE1"/>
  </w:style>
  <w:style w:type="paragraph" w:customStyle="1" w:styleId="Pagedecouverture">
    <w:name w:val="Page de couverture"/>
    <w:basedOn w:val="Normal"/>
    <w:next w:val="Normal"/>
    <w:rsid w:val="00A36FE1"/>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A36FE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A36FE1"/>
    <w:rPr>
      <w:rFonts w:ascii="Times New Roman" w:hAnsi="Times New Roman" w:cs="Times New Roman"/>
      <w:sz w:val="24"/>
    </w:rPr>
  </w:style>
  <w:style w:type="paragraph" w:customStyle="1" w:styleId="FooterSensitivity">
    <w:name w:val="Footer Sensitivity"/>
    <w:basedOn w:val="Normal"/>
    <w:link w:val="FooterSensitivityChar"/>
    <w:rsid w:val="00A36FE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A36FE1"/>
    <w:rPr>
      <w:rFonts w:ascii="Times New Roman" w:hAnsi="Times New Roman" w:cs="Times New Roman"/>
      <w:b/>
      <w:sz w:val="32"/>
    </w:rPr>
  </w:style>
  <w:style w:type="paragraph" w:customStyle="1" w:styleId="HeaderCoverPage">
    <w:name w:val="Header Cover Page"/>
    <w:basedOn w:val="Normal"/>
    <w:link w:val="HeaderCoverPageChar"/>
    <w:rsid w:val="00A36FE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A36FE1"/>
    <w:rPr>
      <w:rFonts w:ascii="Times New Roman" w:hAnsi="Times New Roman" w:cs="Times New Roman"/>
      <w:sz w:val="24"/>
    </w:rPr>
  </w:style>
  <w:style w:type="paragraph" w:customStyle="1" w:styleId="HeaderSensitivity">
    <w:name w:val="Header Sensitivity"/>
    <w:basedOn w:val="Normal"/>
    <w:link w:val="HeaderSensitivityChar"/>
    <w:rsid w:val="00A36FE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A36FE1"/>
    <w:rPr>
      <w:rFonts w:ascii="Times New Roman" w:hAnsi="Times New Roman" w:cs="Times New Roman"/>
      <w:b/>
      <w:sz w:val="32"/>
    </w:rPr>
  </w:style>
  <w:style w:type="paragraph" w:customStyle="1" w:styleId="HeaderSensitivityRight">
    <w:name w:val="Header Sensitivity Right"/>
    <w:basedOn w:val="Normal"/>
    <w:link w:val="HeaderSensitivityRightChar"/>
    <w:rsid w:val="00A36FE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A36FE1"/>
    <w:rPr>
      <w:rFonts w:ascii="Times New Roman" w:hAnsi="Times New Roman" w:cs="Times New Roman"/>
      <w:sz w:val="28"/>
    </w:rPr>
  </w:style>
  <w:style w:type="character" w:styleId="Hyperlink">
    <w:name w:val="Hyperlink"/>
    <w:aliases w:val="Sommario 0"/>
    <w:basedOn w:val="DefaultParagraphFont"/>
    <w:uiPriority w:val="99"/>
    <w:unhideWhenUsed/>
    <w:rsid w:val="00EC66AB"/>
    <w:rPr>
      <w:color w:val="0563C1" w:themeColor="hyperlink"/>
      <w:u w:val="single"/>
    </w:rPr>
  </w:style>
  <w:style w:type="paragraph" w:styleId="ListParagraph">
    <w:name w:val="List Paragraph"/>
    <w:aliases w:val="List bullet 2,Normal bullet 2,Bullet list,Numbered List,List Paragraph1,1st level - Bullet List Paragraph,Lettre d'introduction,Paragraph,Bullet EY,List Paragraph11,Normal bullet 21,List Paragraph111,Bullet list1,Bullet poi,Bullet point 1"/>
    <w:basedOn w:val="Normal"/>
    <w:link w:val="ListParagraphChar"/>
    <w:uiPriority w:val="34"/>
    <w:qFormat/>
    <w:rsid w:val="00EC66AB"/>
    <w:pPr>
      <w:spacing w:after="240" w:line="240" w:lineRule="auto"/>
      <w:ind w:left="720"/>
      <w:contextualSpacing/>
      <w:jc w:val="both"/>
    </w:pPr>
    <w:rPr>
      <w:rFonts w:ascii="Times New Roman" w:hAnsi="Times New Roman" w:cs="Times New Roman"/>
      <w:kern w:val="0"/>
      <w:sz w:val="24"/>
      <w:szCs w:val="24"/>
      <w:lang w:val="en-GB"/>
      <w14:ligatures w14:val="none"/>
    </w:rPr>
  </w:style>
  <w:style w:type="paragraph" w:customStyle="1" w:styleId="Body">
    <w:name w:val="Body"/>
    <w:basedOn w:val="Normal"/>
    <w:link w:val="BodyChar"/>
    <w:qFormat/>
    <w:rsid w:val="00EC66AB"/>
    <w:pPr>
      <w:spacing w:before="60" w:after="60" w:line="240" w:lineRule="auto"/>
      <w:jc w:val="both"/>
    </w:pPr>
    <w:rPr>
      <w:rFonts w:ascii="Verdana" w:eastAsia="Times New Roman" w:hAnsi="Verdana" w:cs="Times New Roman"/>
      <w:kern w:val="0"/>
      <w:sz w:val="20"/>
      <w:szCs w:val="20"/>
      <w:lang w:val="en-GB" w:eastAsia="nl-BE"/>
      <w14:ligatures w14:val="none"/>
    </w:rPr>
  </w:style>
  <w:style w:type="character" w:customStyle="1" w:styleId="BodyChar">
    <w:name w:val="Body Char"/>
    <w:link w:val="Body"/>
    <w:rsid w:val="00EC66AB"/>
    <w:rPr>
      <w:rFonts w:ascii="Verdana" w:eastAsia="Times New Roman" w:hAnsi="Verdana" w:cs="Times New Roman"/>
      <w:kern w:val="0"/>
      <w:sz w:val="20"/>
      <w:szCs w:val="20"/>
      <w:lang w:val="en-GB" w:eastAsia="nl-BE"/>
      <w14:ligatures w14:val="none"/>
    </w:rPr>
  </w:style>
  <w:style w:type="character" w:customStyle="1" w:styleId="ListParagraphChar">
    <w:name w:val="List Paragraph Char"/>
    <w:aliases w:val="List bullet 2 Char,Normal bullet 2 Char,Bullet list Char,Numbered List Char,List Paragraph1 Char,1st level - Bullet List Paragraph Char,Lettre d'introduction Char,Paragraph Char,Bullet EY Char,List Paragraph11 Char,Bullet list1 Char"/>
    <w:basedOn w:val="DefaultParagraphFont"/>
    <w:link w:val="ListParagraph"/>
    <w:uiPriority w:val="34"/>
    <w:qFormat/>
    <w:locked/>
    <w:rsid w:val="00EC66AB"/>
    <w:rPr>
      <w:rFonts w:ascii="Times New Roman" w:hAnsi="Times New Roman" w:cs="Times New Roman"/>
      <w:kern w:val="0"/>
      <w:sz w:val="24"/>
      <w:szCs w:val="24"/>
      <w:lang w:val="en-GB"/>
      <w14:ligatures w14:val="none"/>
    </w:rPr>
  </w:style>
  <w:style w:type="paragraph" w:customStyle="1" w:styleId="TechnicalBlock">
    <w:name w:val="Technical Block"/>
    <w:basedOn w:val="Normal"/>
    <w:link w:val="TechnicalBlockChar"/>
    <w:rsid w:val="00F96A43"/>
    <w:pPr>
      <w:spacing w:after="240" w:line="240" w:lineRule="auto"/>
      <w:jc w:val="center"/>
    </w:pPr>
  </w:style>
  <w:style w:type="character" w:customStyle="1" w:styleId="TechnicalBlockChar">
    <w:name w:val="Technical Block Char"/>
    <w:basedOn w:val="DefaultParagraphFont"/>
    <w:link w:val="TechnicalBlock"/>
    <w:rsid w:val="00F96A43"/>
  </w:style>
  <w:style w:type="paragraph" w:customStyle="1" w:styleId="EntText">
    <w:name w:val="EntText"/>
    <w:basedOn w:val="Normal"/>
    <w:rsid w:val="00F96A43"/>
    <w:pPr>
      <w:spacing w:before="120" w:after="120" w:line="360" w:lineRule="auto"/>
    </w:pPr>
    <w:rPr>
      <w:rFonts w:ascii="Times New Roman" w:hAnsi="Times New Roman" w:cs="Times New Roman"/>
      <w:kern w:val="0"/>
      <w:sz w:val="24"/>
      <w14:ligatures w14:val="none"/>
    </w:rPr>
  </w:style>
  <w:style w:type="paragraph" w:customStyle="1" w:styleId="Lignefinal">
    <w:name w:val="Ligne final"/>
    <w:basedOn w:val="Normal"/>
    <w:next w:val="Normal"/>
    <w:rsid w:val="00F96A43"/>
    <w:pPr>
      <w:pBdr>
        <w:bottom w:val="single" w:sz="4" w:space="0" w:color="000000"/>
      </w:pBdr>
      <w:spacing w:before="360" w:after="120" w:line="360" w:lineRule="auto"/>
      <w:ind w:left="3400" w:right="3400"/>
      <w:jc w:val="center"/>
    </w:pPr>
    <w:rPr>
      <w:rFonts w:ascii="Times New Roman" w:hAnsi="Times New Roman" w:cs="Times New Roman"/>
      <w:b/>
      <w:kern w:val="0"/>
      <w:sz w:val="24"/>
      <w14:ligatures w14:val="none"/>
    </w:rPr>
  </w:style>
  <w:style w:type="paragraph" w:customStyle="1" w:styleId="pj">
    <w:name w:val="p.j."/>
    <w:basedOn w:val="Normal"/>
    <w:link w:val="pjChar"/>
    <w:rsid w:val="00F96A43"/>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F96A43"/>
    <w:rPr>
      <w:rFonts w:ascii="Times New Roman" w:hAnsi="Times New Roman" w:cs="Times New Roman"/>
      <w:sz w:val="24"/>
    </w:rPr>
  </w:style>
  <w:style w:type="paragraph" w:customStyle="1" w:styleId="nbbordered">
    <w:name w:val="nb bordered"/>
    <w:basedOn w:val="Normal"/>
    <w:link w:val="nbborderedChar"/>
    <w:rsid w:val="00F96A43"/>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F96A43"/>
    <w:rPr>
      <w:rFonts w:ascii="Times New Roman" w:hAnsi="Times New Roman" w:cs="Times New Roman"/>
      <w:b/>
      <w:sz w:val="24"/>
    </w:rPr>
  </w:style>
  <w:style w:type="paragraph" w:customStyle="1" w:styleId="HeaderCouncil">
    <w:name w:val="Header Council"/>
    <w:basedOn w:val="Normal"/>
    <w:link w:val="HeaderCouncilChar"/>
    <w:rsid w:val="00F96A43"/>
    <w:pPr>
      <w:spacing w:after="0"/>
    </w:pPr>
    <w:rPr>
      <w:noProof/>
      <w:sz w:val="2"/>
    </w:rPr>
  </w:style>
  <w:style w:type="character" w:customStyle="1" w:styleId="HeaderCouncilChar">
    <w:name w:val="Header Council Char"/>
    <w:basedOn w:val="DefaultParagraphFont"/>
    <w:link w:val="HeaderCouncil"/>
    <w:rsid w:val="00F96A43"/>
    <w:rPr>
      <w:noProof/>
      <w:sz w:val="2"/>
    </w:rPr>
  </w:style>
  <w:style w:type="paragraph" w:customStyle="1" w:styleId="HeaderCouncilLarge">
    <w:name w:val="Header Council Large"/>
    <w:basedOn w:val="Normal"/>
    <w:link w:val="HeaderCouncilLargeChar"/>
    <w:rsid w:val="00F96A43"/>
    <w:pPr>
      <w:spacing w:after="440"/>
    </w:pPr>
    <w:rPr>
      <w:noProof/>
      <w:sz w:val="2"/>
    </w:rPr>
  </w:style>
  <w:style w:type="character" w:customStyle="1" w:styleId="HeaderCouncilLargeChar">
    <w:name w:val="Header Council Large Char"/>
    <w:basedOn w:val="DefaultParagraphFont"/>
    <w:link w:val="HeaderCouncilLarge"/>
    <w:rsid w:val="00F96A43"/>
    <w:rPr>
      <w:noProof/>
      <w:sz w:val="2"/>
    </w:rPr>
  </w:style>
  <w:style w:type="paragraph" w:customStyle="1" w:styleId="FooterCouncil">
    <w:name w:val="Footer Council"/>
    <w:basedOn w:val="Normal"/>
    <w:link w:val="FooterCouncilChar"/>
    <w:rsid w:val="00F96A43"/>
    <w:pPr>
      <w:spacing w:after="0"/>
    </w:pPr>
    <w:rPr>
      <w:noProof/>
      <w:sz w:val="2"/>
    </w:rPr>
  </w:style>
  <w:style w:type="character" w:customStyle="1" w:styleId="FooterCouncilChar">
    <w:name w:val="Footer Council Char"/>
    <w:basedOn w:val="DefaultParagraphFont"/>
    <w:link w:val="FooterCouncil"/>
    <w:rsid w:val="00F96A43"/>
    <w:rPr>
      <w:noProof/>
      <w:sz w:val="2"/>
    </w:rPr>
  </w:style>
  <w:style w:type="paragraph" w:customStyle="1" w:styleId="FooterText">
    <w:name w:val="Footer Text"/>
    <w:basedOn w:val="Normal"/>
    <w:rsid w:val="00F96A43"/>
    <w:pPr>
      <w:spacing w:after="0" w:line="240" w:lineRule="auto"/>
    </w:pPr>
    <w:rPr>
      <w:rFonts w:ascii="Times New Roman" w:eastAsia="Times New Roman" w:hAnsi="Times New Roman" w:cs="Times New Roman"/>
      <w:kern w:val="0"/>
      <w:sz w:val="24"/>
      <w:szCs w:val="24"/>
      <w:lang w:val="en-GB"/>
      <w14:ligatures w14:val="none"/>
    </w:rPr>
  </w:style>
  <w:style w:type="character" w:styleId="PlaceholderText">
    <w:name w:val="Placeholder Text"/>
    <w:basedOn w:val="DefaultParagraphFont"/>
    <w:uiPriority w:val="99"/>
    <w:semiHidden/>
    <w:rsid w:val="00F96A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yperlink" Target="https://www.europarl.europa.eu/doceo/document/TA-9-2023-0239_E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eceuropaeu.sharepoint.com/teams/GRP-Youth-notetoLSontraineeships/Shared%20Documents/General/QFT%20study/Impact%20Assessment/Council%20Recommendation%20of%2010%20March%202014%20on%20a%20Quality%20Framework%20for%20Traineeships%20(2014/C%2088/0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image" Target="media/image1.emf"/><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693DC8ADCF44D806C190B5B169FD5" ma:contentTypeVersion="6" ma:contentTypeDescription="Ein neues Dokument erstellen." ma:contentTypeScope="" ma:versionID="c64643b850b712f74482f706989eeb7b">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1a974baa6b22f0d282f8490388de5702"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C49C1-38FD-4085-9EF4-E5FF1FAEE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04136-AFB8-4B88-ACA2-CA69125D96EA}">
  <ds:schemaRefs>
    <ds:schemaRef ds:uri="http://schemas.microsoft.com/sharepoint/v3/contenttype/forms"/>
  </ds:schemaRefs>
</ds:datastoreItem>
</file>

<file path=customXml/itemProps3.xml><?xml version="1.0" encoding="utf-8"?>
<ds:datastoreItem xmlns:ds="http://schemas.openxmlformats.org/officeDocument/2006/customXml" ds:itemID="{19360E2B-A79E-49CF-93F7-ED1F564143B0}">
  <ds:schemaRefs>
    <ds:schemaRef ds:uri="65e7e06b-2967-45a3-8296-3e0b01d7a66a"/>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19e20e0e-cf6a-4864-bbaf-9990ea00ffa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7912</Characters>
  <Application>Microsoft Office Word</Application>
  <DocSecurity>0</DocSecurity>
  <Lines>65</Lines>
  <Paragraphs>18</Paragraphs>
  <ScaleCrop>false</ScaleCrop>
  <Manager/>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DESMET Audrey</dc:creator>
  <cp:keywords/>
  <dc:description/>
  <cp:lastModifiedBy>Thea Treier</cp:lastModifiedBy>
  <cp:revision>2</cp:revision>
  <dcterms:created xsi:type="dcterms:W3CDTF">2024-04-01T10:33:00Z</dcterms:created>
  <dcterms:modified xsi:type="dcterms:W3CDTF">2024-04-01T10:33:00Z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2024-02-26T11:32:21Z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abd6586a-6724-4dbd-abab-cd5c0fe87ed7</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CP-027</vt:lpwstr>
  </property>
  <property fmtid="{D5CDD505-2E9C-101B-9397-08002B2CF9AE}" pid="14" name="Last edited using">
    <vt:lpwstr>DocuWrite 4.8.5, Build 20230921</vt:lpwstr>
  </property>
  <property fmtid="{D5CDD505-2E9C-101B-9397-08002B2CF9AE}" pid="15" name="Created using">
    <vt:lpwstr>DocuWrite 4.8.5, Build 20230921</vt:lpwstr>
  </property>
  <property fmtid="{D5CDD505-2E9C-101B-9397-08002B2CF9AE}" pid="16" name="ContentTypeId">
    <vt:lpwstr>0x010100B43693DC8ADCF44D806C190B5B169FD5</vt:lpwstr>
  </property>
  <property fmtid="{D5CDD505-2E9C-101B-9397-08002B2CF9AE}" pid="17" name="MSIP_Label_b1df41d6-74a9-4a97-809c-213cd32520cc_Enabled">
    <vt:lpwstr>true</vt:lpwstr>
  </property>
  <property fmtid="{D5CDD505-2E9C-101B-9397-08002B2CF9AE}" pid="18" name="MSIP_Label_b1df41d6-74a9-4a97-809c-213cd32520cc_SetDate">
    <vt:lpwstr>2024-03-22T08:31:21Z</vt:lpwstr>
  </property>
  <property fmtid="{D5CDD505-2E9C-101B-9397-08002B2CF9AE}" pid="19" name="MSIP_Label_b1df41d6-74a9-4a97-809c-213cd32520cc_Method">
    <vt:lpwstr>Privileged</vt:lpwstr>
  </property>
  <property fmtid="{D5CDD505-2E9C-101B-9397-08002B2CF9AE}" pid="20" name="MSIP_Label_b1df41d6-74a9-4a97-809c-213cd32520cc_Name">
    <vt:lpwstr>GSCEU - NON PUBLIC Label</vt:lpwstr>
  </property>
  <property fmtid="{D5CDD505-2E9C-101B-9397-08002B2CF9AE}" pid="21" name="MSIP_Label_b1df41d6-74a9-4a97-809c-213cd32520cc_SiteId">
    <vt:lpwstr>03ad1c97-0a4d-4e82-8f93-27291a6a0767</vt:lpwstr>
  </property>
  <property fmtid="{D5CDD505-2E9C-101B-9397-08002B2CF9AE}" pid="22" name="MSIP_Label_b1df41d6-74a9-4a97-809c-213cd32520cc_ActionId">
    <vt:lpwstr>c19eef4d-7a77-4d4c-b410-36c21c58dffb</vt:lpwstr>
  </property>
  <property fmtid="{D5CDD505-2E9C-101B-9397-08002B2CF9AE}" pid="23" name="MSIP_Label_b1df41d6-74a9-4a97-809c-213cd32520cc_ContentBits">
    <vt:lpwstr>0</vt:lpwstr>
  </property>
</Properties>
</file>